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17B43" w14:textId="77777777" w:rsidR="00FD0C02" w:rsidRDefault="00F41437">
      <w:pPr>
        <w:jc w:val="center"/>
        <w:rPr>
          <w:rFonts w:eastAsia="Times New Roman"/>
          <w:b/>
          <w:bCs/>
          <w:sz w:val="28"/>
          <w:szCs w:val="28"/>
        </w:rPr>
      </w:pPr>
      <w:r>
        <w:rPr>
          <w:rFonts w:eastAsia="Times New Roman"/>
          <w:b/>
          <w:bCs/>
          <w:sz w:val="28"/>
          <w:szCs w:val="28"/>
        </w:rPr>
        <w:t>Федеральное государственное образовательное бюджетное учреждение</w:t>
      </w:r>
    </w:p>
    <w:p w14:paraId="3AF2B32D" w14:textId="77777777" w:rsidR="00FD0C02" w:rsidRDefault="00F41437">
      <w:pPr>
        <w:jc w:val="center"/>
        <w:rPr>
          <w:rFonts w:eastAsia="Times New Roman"/>
          <w:b/>
          <w:bCs/>
          <w:sz w:val="28"/>
          <w:szCs w:val="28"/>
        </w:rPr>
      </w:pPr>
      <w:r>
        <w:rPr>
          <w:rFonts w:eastAsia="Times New Roman"/>
          <w:b/>
          <w:bCs/>
          <w:sz w:val="28"/>
          <w:szCs w:val="28"/>
        </w:rPr>
        <w:t>высшего образования</w:t>
      </w:r>
    </w:p>
    <w:p w14:paraId="0BD08650" w14:textId="77777777" w:rsidR="00FD0C02" w:rsidRDefault="00F41437">
      <w:pPr>
        <w:jc w:val="center"/>
        <w:rPr>
          <w:rFonts w:eastAsia="Times New Roman"/>
          <w:b/>
          <w:bCs/>
          <w:sz w:val="28"/>
          <w:szCs w:val="28"/>
        </w:rPr>
      </w:pPr>
      <w:r>
        <w:rPr>
          <w:rFonts w:eastAsia="Times New Roman"/>
          <w:b/>
          <w:bCs/>
          <w:sz w:val="28"/>
          <w:szCs w:val="28"/>
        </w:rPr>
        <w:t xml:space="preserve">«ФИНАНСОВЫЙ УНИВЕРСИТЕТ ПРИ ПРАВИТЕЛЬСТВЕ  </w:t>
      </w:r>
    </w:p>
    <w:p w14:paraId="59BD710B" w14:textId="77777777" w:rsidR="00FD0C02" w:rsidRDefault="00F41437">
      <w:pPr>
        <w:jc w:val="center"/>
        <w:rPr>
          <w:rFonts w:eastAsia="Times New Roman"/>
          <w:b/>
          <w:bCs/>
          <w:sz w:val="28"/>
          <w:szCs w:val="28"/>
        </w:rPr>
      </w:pPr>
      <w:r>
        <w:rPr>
          <w:rFonts w:eastAsia="Times New Roman"/>
          <w:b/>
          <w:bCs/>
          <w:sz w:val="28"/>
          <w:szCs w:val="28"/>
        </w:rPr>
        <w:t>РОССИЙСКОЙ ФЕДЕРАЦИИ»</w:t>
      </w:r>
    </w:p>
    <w:p w14:paraId="53A6A5DC" w14:textId="77777777" w:rsidR="00FD0C02" w:rsidRDefault="00FD0C02">
      <w:pPr>
        <w:jc w:val="center"/>
        <w:rPr>
          <w:rFonts w:eastAsia="Times New Roman"/>
          <w:b/>
          <w:bCs/>
          <w:sz w:val="28"/>
          <w:szCs w:val="28"/>
        </w:rPr>
      </w:pPr>
    </w:p>
    <w:p w14:paraId="3B35D438" w14:textId="77777777" w:rsidR="00FD0C02" w:rsidRPr="00D17BF8" w:rsidRDefault="00F41437">
      <w:pPr>
        <w:jc w:val="center"/>
        <w:rPr>
          <w:rFonts w:eastAsia="Times New Roman"/>
          <w:b/>
          <w:bCs/>
          <w:sz w:val="28"/>
          <w:szCs w:val="28"/>
        </w:rPr>
      </w:pPr>
      <w:r w:rsidRPr="00D17BF8">
        <w:rPr>
          <w:rFonts w:eastAsia="Times New Roman"/>
          <w:b/>
          <w:bCs/>
          <w:sz w:val="28"/>
          <w:szCs w:val="28"/>
        </w:rPr>
        <w:t>Кафедра «Государственное и муниципальное управление»</w:t>
      </w:r>
    </w:p>
    <w:p w14:paraId="1B1B4662" w14:textId="3F6DC14D" w:rsidR="00FD0C02" w:rsidRPr="00D17BF8" w:rsidRDefault="00F41437">
      <w:pPr>
        <w:jc w:val="center"/>
        <w:rPr>
          <w:rFonts w:eastAsia="Times New Roman"/>
          <w:b/>
          <w:bCs/>
          <w:sz w:val="28"/>
          <w:szCs w:val="28"/>
        </w:rPr>
      </w:pPr>
      <w:r w:rsidRPr="00D17BF8">
        <w:rPr>
          <w:rFonts w:eastAsia="Times New Roman"/>
          <w:b/>
          <w:bCs/>
          <w:sz w:val="28"/>
          <w:szCs w:val="28"/>
        </w:rPr>
        <w:t xml:space="preserve">Факультета </w:t>
      </w:r>
      <w:r w:rsidR="00D17BF8">
        <w:rPr>
          <w:rFonts w:eastAsia="Times New Roman"/>
          <w:b/>
          <w:bCs/>
          <w:sz w:val="28"/>
          <w:szCs w:val="28"/>
        </w:rPr>
        <w:t>«</w:t>
      </w:r>
      <w:r w:rsidRPr="00D17BF8">
        <w:rPr>
          <w:rFonts w:eastAsia="Times New Roman"/>
          <w:b/>
          <w:bCs/>
          <w:sz w:val="28"/>
          <w:szCs w:val="28"/>
        </w:rPr>
        <w:t>Высшая школа управления</w:t>
      </w:r>
      <w:r w:rsidR="00D17BF8">
        <w:rPr>
          <w:rFonts w:eastAsia="Times New Roman"/>
          <w:b/>
          <w:bCs/>
          <w:sz w:val="28"/>
          <w:szCs w:val="28"/>
        </w:rPr>
        <w:t>»</w:t>
      </w:r>
    </w:p>
    <w:p w14:paraId="0067CF82" w14:textId="77777777" w:rsidR="00FD0C02" w:rsidRPr="00D17BF8" w:rsidRDefault="00FD0C02">
      <w:pPr>
        <w:jc w:val="center"/>
        <w:rPr>
          <w:rFonts w:eastAsia="Times New Roman"/>
          <w:sz w:val="28"/>
          <w:szCs w:val="28"/>
        </w:rPr>
      </w:pPr>
    </w:p>
    <w:p w14:paraId="299060A8" w14:textId="77777777" w:rsidR="00FD0C02" w:rsidRDefault="00FD0C02">
      <w:pPr>
        <w:jc w:val="right"/>
        <w:rPr>
          <w:rFonts w:eastAsia="Times New Roman"/>
          <w:sz w:val="28"/>
          <w:szCs w:val="28"/>
        </w:rPr>
      </w:pPr>
    </w:p>
    <w:tbl>
      <w:tblPr>
        <w:tblW w:w="4515" w:type="dxa"/>
        <w:tblInd w:w="5556" w:type="dxa"/>
        <w:tblLayout w:type="fixed"/>
        <w:tblLook w:val="04A0" w:firstRow="1" w:lastRow="0" w:firstColumn="1" w:lastColumn="0" w:noHBand="0" w:noVBand="1"/>
      </w:tblPr>
      <w:tblGrid>
        <w:gridCol w:w="4515"/>
      </w:tblGrid>
      <w:tr w:rsidR="00FD0C02" w14:paraId="0C290582" w14:textId="77777777">
        <w:trPr>
          <w:trHeight w:val="1425"/>
        </w:trPr>
        <w:tc>
          <w:tcPr>
            <w:tcW w:w="4515" w:type="dxa"/>
          </w:tcPr>
          <w:p w14:paraId="22D8C9E0" w14:textId="77777777" w:rsidR="00FD0C02" w:rsidRDefault="00F41437">
            <w:pPr>
              <w:jc w:val="both"/>
              <w:rPr>
                <w:rFonts w:eastAsia="Times New Roman"/>
                <w:caps/>
                <w:sz w:val="28"/>
                <w:szCs w:val="28"/>
              </w:rPr>
            </w:pPr>
            <w:r>
              <w:rPr>
                <w:rFonts w:eastAsia="Times New Roman"/>
                <w:caps/>
                <w:sz w:val="28"/>
                <w:szCs w:val="28"/>
              </w:rPr>
              <w:t>утверждаю</w:t>
            </w:r>
          </w:p>
          <w:p w14:paraId="71C56B1E" w14:textId="77777777" w:rsidR="00FD0C02" w:rsidRDefault="00FD0C02">
            <w:pPr>
              <w:jc w:val="both"/>
              <w:rPr>
                <w:rFonts w:eastAsia="Times New Roman"/>
                <w:caps/>
                <w:sz w:val="28"/>
                <w:szCs w:val="28"/>
              </w:rPr>
            </w:pPr>
          </w:p>
          <w:p w14:paraId="3DAB4872" w14:textId="77777777" w:rsidR="00FD0C02" w:rsidRDefault="00F41437" w:rsidP="005C1263">
            <w:pPr>
              <w:rPr>
                <w:rFonts w:eastAsia="Times New Roman"/>
                <w:sz w:val="28"/>
                <w:szCs w:val="28"/>
              </w:rPr>
            </w:pPr>
            <w:r>
              <w:rPr>
                <w:rFonts w:eastAsia="Times New Roman"/>
                <w:sz w:val="28"/>
                <w:szCs w:val="28"/>
              </w:rPr>
              <w:t>Проректор по учебной и методической работе</w:t>
            </w:r>
          </w:p>
          <w:p w14:paraId="6F0722A4" w14:textId="77777777" w:rsidR="00FD0C02" w:rsidRDefault="00FD0C02">
            <w:pPr>
              <w:jc w:val="both"/>
              <w:rPr>
                <w:rFonts w:eastAsia="Times New Roman"/>
                <w:sz w:val="28"/>
                <w:szCs w:val="28"/>
              </w:rPr>
            </w:pPr>
          </w:p>
          <w:p w14:paraId="7FC8D6A0" w14:textId="77777777" w:rsidR="00FD0C02" w:rsidRDefault="00F41437">
            <w:pPr>
              <w:jc w:val="both"/>
              <w:rPr>
                <w:rFonts w:eastAsia="Times New Roman"/>
                <w:sz w:val="28"/>
                <w:szCs w:val="28"/>
              </w:rPr>
            </w:pPr>
            <w:r>
              <w:rPr>
                <w:rFonts w:eastAsia="Times New Roman"/>
                <w:sz w:val="28"/>
                <w:szCs w:val="28"/>
              </w:rPr>
              <w:t>____________ Е.А. Каменева</w:t>
            </w:r>
          </w:p>
          <w:p w14:paraId="56DEAB70" w14:textId="77777777" w:rsidR="00FD0C02" w:rsidRDefault="00FD0C02">
            <w:pPr>
              <w:jc w:val="both"/>
              <w:rPr>
                <w:rFonts w:eastAsia="Times New Roman"/>
                <w:sz w:val="28"/>
                <w:szCs w:val="28"/>
              </w:rPr>
            </w:pPr>
          </w:p>
          <w:p w14:paraId="3763D682" w14:textId="14CC4786" w:rsidR="00FD0C02" w:rsidRDefault="00FA4533">
            <w:pPr>
              <w:jc w:val="both"/>
              <w:rPr>
                <w:rFonts w:eastAsia="Times New Roman"/>
                <w:b/>
                <w:caps/>
                <w:sz w:val="28"/>
                <w:szCs w:val="28"/>
              </w:rPr>
            </w:pPr>
            <w:r>
              <w:rPr>
                <w:rFonts w:eastAsia="Times New Roman"/>
                <w:sz w:val="28"/>
                <w:szCs w:val="28"/>
              </w:rPr>
              <w:t>20 декабря</w:t>
            </w:r>
            <w:r w:rsidR="00F41437">
              <w:rPr>
                <w:rFonts w:eastAsia="Times New Roman"/>
                <w:sz w:val="28"/>
                <w:szCs w:val="28"/>
              </w:rPr>
              <w:t xml:space="preserve"> 2022 г.</w:t>
            </w:r>
          </w:p>
        </w:tc>
      </w:tr>
    </w:tbl>
    <w:p w14:paraId="391CB469" w14:textId="77777777" w:rsidR="00CC17CF" w:rsidRDefault="00CC17CF">
      <w:pPr>
        <w:widowControl/>
        <w:tabs>
          <w:tab w:val="left" w:pos="780"/>
          <w:tab w:val="center" w:pos="4535"/>
        </w:tabs>
        <w:jc w:val="center"/>
        <w:rPr>
          <w:rFonts w:eastAsia="Times New Roman"/>
          <w:b/>
          <w:bCs/>
          <w:sz w:val="28"/>
          <w:szCs w:val="28"/>
        </w:rPr>
      </w:pPr>
    </w:p>
    <w:p w14:paraId="759D2EEC" w14:textId="71EA05BE" w:rsidR="00CC17CF" w:rsidRDefault="00CC17CF">
      <w:pPr>
        <w:widowControl/>
        <w:tabs>
          <w:tab w:val="left" w:pos="780"/>
          <w:tab w:val="center" w:pos="4535"/>
        </w:tabs>
        <w:jc w:val="center"/>
        <w:rPr>
          <w:rFonts w:eastAsia="Times New Roman"/>
          <w:b/>
          <w:bCs/>
          <w:sz w:val="28"/>
          <w:szCs w:val="28"/>
        </w:rPr>
      </w:pPr>
    </w:p>
    <w:p w14:paraId="39EB3DCA" w14:textId="77777777" w:rsidR="00FA4533" w:rsidRDefault="00FA4533">
      <w:pPr>
        <w:widowControl/>
        <w:tabs>
          <w:tab w:val="left" w:pos="780"/>
          <w:tab w:val="center" w:pos="4535"/>
        </w:tabs>
        <w:jc w:val="center"/>
        <w:rPr>
          <w:rFonts w:eastAsia="Times New Roman"/>
          <w:b/>
          <w:bCs/>
          <w:sz w:val="28"/>
          <w:szCs w:val="28"/>
        </w:rPr>
      </w:pPr>
    </w:p>
    <w:p w14:paraId="57EE2E3B" w14:textId="60C782AC" w:rsidR="00FD0C02" w:rsidRDefault="00F41437">
      <w:pPr>
        <w:widowControl/>
        <w:tabs>
          <w:tab w:val="left" w:pos="780"/>
          <w:tab w:val="center" w:pos="4535"/>
        </w:tabs>
        <w:jc w:val="center"/>
        <w:rPr>
          <w:rFonts w:eastAsia="Times New Roman"/>
          <w:b/>
          <w:bCs/>
          <w:sz w:val="28"/>
          <w:szCs w:val="28"/>
        </w:rPr>
      </w:pPr>
      <w:r>
        <w:rPr>
          <w:rFonts w:eastAsia="Times New Roman"/>
          <w:b/>
          <w:bCs/>
          <w:sz w:val="28"/>
          <w:szCs w:val="28"/>
        </w:rPr>
        <w:t>Еремин С.Г., Данилькевич М.А.</w:t>
      </w:r>
    </w:p>
    <w:p w14:paraId="677070C9" w14:textId="77777777" w:rsidR="00FD0C02" w:rsidRDefault="00FD0C02">
      <w:pPr>
        <w:jc w:val="center"/>
        <w:rPr>
          <w:rFonts w:eastAsia="Times New Roman"/>
          <w:bCs/>
          <w:i/>
          <w:sz w:val="24"/>
          <w:szCs w:val="24"/>
        </w:rPr>
      </w:pPr>
    </w:p>
    <w:p w14:paraId="359BB9B8" w14:textId="77777777" w:rsidR="00FD0C02" w:rsidRDefault="00FD0C02">
      <w:pPr>
        <w:jc w:val="center"/>
        <w:rPr>
          <w:rFonts w:eastAsia="Times New Roman"/>
          <w:b/>
          <w:sz w:val="28"/>
          <w:szCs w:val="28"/>
        </w:rPr>
      </w:pPr>
    </w:p>
    <w:p w14:paraId="3230A0B6" w14:textId="77777777" w:rsidR="00FD0C02" w:rsidRDefault="00F41437">
      <w:pPr>
        <w:jc w:val="center"/>
        <w:rPr>
          <w:rFonts w:eastAsia="Times New Roman"/>
          <w:b/>
          <w:sz w:val="28"/>
          <w:szCs w:val="28"/>
        </w:rPr>
      </w:pPr>
      <w:r>
        <w:rPr>
          <w:rFonts w:eastAsia="Times New Roman"/>
          <w:b/>
          <w:sz w:val="28"/>
          <w:szCs w:val="28"/>
        </w:rPr>
        <w:t>УПРАВЛЕНИЕ ГОСУДАРСТВЕННЫМИ ЗАКУПКАМИ</w:t>
      </w:r>
    </w:p>
    <w:p w14:paraId="46FE67AE" w14:textId="77777777" w:rsidR="00F62DFF" w:rsidRDefault="00F62DFF">
      <w:pPr>
        <w:jc w:val="center"/>
        <w:rPr>
          <w:rFonts w:eastAsia="Times New Roman"/>
          <w:b/>
          <w:sz w:val="28"/>
          <w:szCs w:val="28"/>
        </w:rPr>
      </w:pPr>
    </w:p>
    <w:p w14:paraId="3760CB83" w14:textId="77777777" w:rsidR="00F62DFF" w:rsidRDefault="00F62DFF" w:rsidP="00F62DFF">
      <w:pPr>
        <w:jc w:val="center"/>
        <w:rPr>
          <w:rFonts w:eastAsia="Times New Roman"/>
          <w:b/>
          <w:sz w:val="28"/>
          <w:szCs w:val="28"/>
        </w:rPr>
      </w:pPr>
      <w:r>
        <w:rPr>
          <w:rFonts w:eastAsia="Times New Roman"/>
          <w:b/>
          <w:sz w:val="28"/>
          <w:szCs w:val="28"/>
        </w:rPr>
        <w:t>Рабочая программа дисциплины</w:t>
      </w:r>
    </w:p>
    <w:p w14:paraId="2AE53CF8" w14:textId="77777777" w:rsidR="00F62DFF" w:rsidRDefault="00F62DFF">
      <w:pPr>
        <w:jc w:val="center"/>
        <w:rPr>
          <w:rFonts w:eastAsia="Times New Roman"/>
          <w:b/>
          <w:sz w:val="24"/>
          <w:szCs w:val="24"/>
        </w:rPr>
      </w:pPr>
    </w:p>
    <w:p w14:paraId="54DD01D4" w14:textId="77777777" w:rsidR="00F62DFF" w:rsidRPr="00F62DFF" w:rsidRDefault="00F62DFF" w:rsidP="00F62DFF">
      <w:pPr>
        <w:suppressAutoHyphens w:val="0"/>
        <w:autoSpaceDE w:val="0"/>
        <w:autoSpaceDN w:val="0"/>
        <w:adjustRightInd w:val="0"/>
        <w:jc w:val="center"/>
        <w:rPr>
          <w:rFonts w:eastAsia="Times New Roman"/>
          <w:sz w:val="28"/>
          <w:szCs w:val="28"/>
        </w:rPr>
      </w:pPr>
      <w:r w:rsidRPr="00F62DFF">
        <w:rPr>
          <w:rFonts w:eastAsia="Times New Roman"/>
          <w:sz w:val="28"/>
          <w:szCs w:val="28"/>
        </w:rPr>
        <w:t xml:space="preserve">для студентов, обучающихся по направлению подготовки </w:t>
      </w:r>
    </w:p>
    <w:p w14:paraId="3D9C0F09" w14:textId="2FCAB151" w:rsidR="00F62DFF" w:rsidRPr="00F62DFF" w:rsidRDefault="00F62DFF" w:rsidP="00F62DFF">
      <w:pPr>
        <w:suppressAutoHyphens w:val="0"/>
        <w:autoSpaceDE w:val="0"/>
        <w:autoSpaceDN w:val="0"/>
        <w:adjustRightInd w:val="0"/>
        <w:jc w:val="center"/>
        <w:rPr>
          <w:rFonts w:eastAsia="Times New Roman"/>
          <w:sz w:val="28"/>
          <w:szCs w:val="28"/>
        </w:rPr>
      </w:pPr>
      <w:r w:rsidRPr="00F62DFF">
        <w:rPr>
          <w:rFonts w:eastAsia="Times New Roman"/>
          <w:bCs/>
          <w:sz w:val="28"/>
          <w:szCs w:val="28"/>
        </w:rPr>
        <w:t>38.0</w:t>
      </w:r>
      <w:r w:rsidR="00457DA7">
        <w:rPr>
          <w:rFonts w:eastAsia="Times New Roman"/>
          <w:bCs/>
          <w:sz w:val="28"/>
          <w:szCs w:val="28"/>
        </w:rPr>
        <w:t>3</w:t>
      </w:r>
      <w:r w:rsidRPr="00F62DFF">
        <w:rPr>
          <w:rFonts w:eastAsia="Times New Roman"/>
          <w:bCs/>
          <w:sz w:val="28"/>
          <w:szCs w:val="28"/>
        </w:rPr>
        <w:t xml:space="preserve">.04 </w:t>
      </w:r>
      <w:r w:rsidRPr="00F62DFF">
        <w:rPr>
          <w:rFonts w:eastAsia="Times New Roman"/>
          <w:sz w:val="28"/>
          <w:szCs w:val="28"/>
        </w:rPr>
        <w:t>«Государственное и муниципальное управление»</w:t>
      </w:r>
    </w:p>
    <w:p w14:paraId="31DEC23C" w14:textId="2664562C" w:rsidR="00FD0C02" w:rsidRDefault="00457DA7">
      <w:pPr>
        <w:spacing w:line="276" w:lineRule="auto"/>
        <w:jc w:val="center"/>
        <w:rPr>
          <w:rFonts w:eastAsia="Times New Roman"/>
          <w:sz w:val="28"/>
          <w:szCs w:val="28"/>
        </w:rPr>
      </w:pPr>
      <w:r>
        <w:rPr>
          <w:rFonts w:eastAsia="Times New Roman"/>
          <w:sz w:val="28"/>
          <w:szCs w:val="28"/>
        </w:rPr>
        <w:t>ОП «Государственное и муниципальное управление»</w:t>
      </w:r>
    </w:p>
    <w:p w14:paraId="756EC10D" w14:textId="77777777" w:rsidR="00E47D02" w:rsidRDefault="00E47D02">
      <w:pPr>
        <w:spacing w:line="276" w:lineRule="auto"/>
        <w:jc w:val="center"/>
        <w:rPr>
          <w:rFonts w:eastAsia="Times New Roman"/>
          <w:i/>
          <w:sz w:val="24"/>
          <w:szCs w:val="24"/>
        </w:rPr>
      </w:pPr>
      <w:bookmarkStart w:id="0" w:name="_GoBack"/>
      <w:bookmarkEnd w:id="0"/>
    </w:p>
    <w:p w14:paraId="49CE4054" w14:textId="77777777" w:rsidR="00FD0C02" w:rsidRDefault="00FD0C02">
      <w:pPr>
        <w:spacing w:line="276" w:lineRule="auto"/>
        <w:jc w:val="center"/>
        <w:rPr>
          <w:rFonts w:eastAsia="Times New Roman"/>
          <w:i/>
          <w:sz w:val="24"/>
          <w:szCs w:val="24"/>
        </w:rPr>
      </w:pPr>
    </w:p>
    <w:p w14:paraId="4E0D3D45" w14:textId="77777777" w:rsidR="00FA4533" w:rsidRPr="00B465F3" w:rsidRDefault="00FA4533" w:rsidP="00FA4533">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6CF46EF5" w14:textId="77777777" w:rsidR="00FA4533" w:rsidRPr="00B465F3" w:rsidRDefault="00FA4533" w:rsidP="00FA4533">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7851A69C" w14:textId="77777777" w:rsidR="00FA4533" w:rsidRPr="00B465F3" w:rsidRDefault="00FA4533" w:rsidP="00FA4533">
      <w:pPr>
        <w:ind w:firstLine="709"/>
        <w:jc w:val="center"/>
        <w:rPr>
          <w:bCs/>
          <w:i/>
          <w:sz w:val="24"/>
          <w:szCs w:val="24"/>
        </w:rPr>
      </w:pPr>
    </w:p>
    <w:p w14:paraId="6F71A761" w14:textId="77777777" w:rsidR="00FA4533" w:rsidRDefault="00FA4533" w:rsidP="00FA4533">
      <w:pPr>
        <w:jc w:val="center"/>
        <w:rPr>
          <w:bCs/>
          <w:i/>
          <w:sz w:val="24"/>
          <w:szCs w:val="24"/>
        </w:rPr>
      </w:pPr>
      <w:r w:rsidRPr="00B465F3">
        <w:rPr>
          <w:bCs/>
          <w:i/>
          <w:sz w:val="24"/>
          <w:szCs w:val="24"/>
        </w:rPr>
        <w:t>Одобрено кафедрой «Государственное и муниципальное управление»</w:t>
      </w:r>
    </w:p>
    <w:p w14:paraId="762F260D" w14:textId="77777777" w:rsidR="00FA4533" w:rsidRPr="00B465F3" w:rsidRDefault="00FA4533" w:rsidP="00FA4533">
      <w:pPr>
        <w:jc w:val="center"/>
        <w:rPr>
          <w:bCs/>
          <w:i/>
          <w:sz w:val="24"/>
          <w:szCs w:val="24"/>
        </w:rPr>
      </w:pPr>
      <w:r w:rsidRPr="00B465F3">
        <w:rPr>
          <w:bCs/>
          <w:i/>
          <w:sz w:val="24"/>
          <w:szCs w:val="24"/>
        </w:rPr>
        <w:t xml:space="preserve"> Факультета «Высшая школа управления»</w:t>
      </w:r>
    </w:p>
    <w:p w14:paraId="09D3BDA2" w14:textId="77777777" w:rsidR="00FA4533" w:rsidRPr="00B465F3" w:rsidRDefault="00FA4533" w:rsidP="00FA4533">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41430D7C" w14:textId="77777777" w:rsidR="00FD0C02" w:rsidRDefault="00FD0C02">
      <w:pPr>
        <w:jc w:val="center"/>
        <w:rPr>
          <w:rFonts w:eastAsia="Times New Roman"/>
          <w:sz w:val="28"/>
          <w:szCs w:val="28"/>
        </w:rPr>
      </w:pPr>
    </w:p>
    <w:p w14:paraId="4469238A" w14:textId="77777777" w:rsidR="00FD0C02" w:rsidRDefault="00FD0C02">
      <w:pPr>
        <w:jc w:val="center"/>
        <w:rPr>
          <w:rFonts w:eastAsia="Times New Roman"/>
          <w:sz w:val="28"/>
          <w:szCs w:val="28"/>
        </w:rPr>
      </w:pPr>
    </w:p>
    <w:p w14:paraId="108548A4" w14:textId="77777777" w:rsidR="00FD0C02" w:rsidRDefault="00F41437">
      <w:pPr>
        <w:jc w:val="center"/>
        <w:sectPr w:rsidR="00FD0C02">
          <w:footerReference w:type="default" r:id="rId11"/>
          <w:pgSz w:w="11906" w:h="16838"/>
          <w:pgMar w:top="1387" w:right="1426" w:bottom="989" w:left="1416" w:header="0" w:footer="720" w:gutter="0"/>
          <w:cols w:space="720"/>
          <w:formProt w:val="0"/>
          <w:docGrid w:linePitch="100"/>
        </w:sectPr>
      </w:pPr>
      <w:r>
        <w:rPr>
          <w:rFonts w:eastAsia="Times New Roman"/>
          <w:b/>
          <w:bCs/>
          <w:sz w:val="28"/>
          <w:szCs w:val="28"/>
        </w:rPr>
        <w:t>Москва 2022</w:t>
      </w:r>
    </w:p>
    <w:p w14:paraId="64407772" w14:textId="77777777" w:rsidR="00FD0C02" w:rsidRDefault="00F41437">
      <w:pPr>
        <w:pStyle w:val="a9"/>
        <w:rPr>
          <w:bCs/>
          <w:iCs/>
          <w:szCs w:val="28"/>
        </w:rPr>
      </w:pPr>
      <w:r>
        <w:rPr>
          <w:bCs/>
          <w:iCs/>
          <w:szCs w:val="28"/>
        </w:rPr>
        <w:lastRenderedPageBreak/>
        <w:t>СОДЕРЖАНИЕ</w:t>
      </w:r>
    </w:p>
    <w:sdt>
      <w:sdtPr>
        <w:rPr>
          <w:sz w:val="24"/>
          <w:szCs w:val="24"/>
        </w:rPr>
        <w:id w:val="-885321471"/>
        <w:docPartObj>
          <w:docPartGallery w:val="Table of Contents"/>
          <w:docPartUnique/>
        </w:docPartObj>
      </w:sdtPr>
      <w:sdtEndPr>
        <w:rPr>
          <w:sz w:val="20"/>
          <w:szCs w:val="20"/>
        </w:rPr>
      </w:sdtEndPr>
      <w:sdtContent>
        <w:p w14:paraId="1B813C71" w14:textId="3387CB20" w:rsidR="00E809CA" w:rsidRPr="00E809CA" w:rsidRDefault="00F41437" w:rsidP="00E809CA">
          <w:pPr>
            <w:pStyle w:val="12"/>
            <w:jc w:val="both"/>
            <w:rPr>
              <w:rFonts w:asciiTheme="minorHAnsi" w:hAnsiTheme="minorHAnsi" w:cstheme="minorBidi"/>
              <w:noProof/>
              <w:sz w:val="28"/>
              <w:szCs w:val="28"/>
            </w:rPr>
          </w:pPr>
          <w:r w:rsidRPr="00CC17CF">
            <w:rPr>
              <w:sz w:val="24"/>
              <w:szCs w:val="24"/>
            </w:rPr>
            <w:fldChar w:fldCharType="begin"/>
          </w:r>
          <w:r w:rsidRPr="00CC17CF">
            <w:rPr>
              <w:rFonts w:eastAsia="Times New Roman"/>
              <w:webHidden/>
              <w:sz w:val="24"/>
              <w:szCs w:val="24"/>
            </w:rPr>
            <w:instrText xml:space="preserve"> TOC \z \o "1-3" \u \h</w:instrText>
          </w:r>
          <w:r w:rsidRPr="00CC17CF">
            <w:rPr>
              <w:rFonts w:eastAsia="Times New Roman"/>
              <w:sz w:val="24"/>
              <w:szCs w:val="24"/>
            </w:rPr>
            <w:fldChar w:fldCharType="separate"/>
          </w:r>
          <w:hyperlink w:anchor="_Toc120606585" w:history="1">
            <w:r w:rsidR="00E809CA" w:rsidRPr="00E809CA">
              <w:rPr>
                <w:rStyle w:val="af9"/>
                <w:rFonts w:eastAsia="Times New Roman"/>
                <w:noProof/>
                <w:sz w:val="24"/>
                <w:szCs w:val="24"/>
              </w:rPr>
              <w:t>1. Наименование дисциплины</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_Toc120606585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3</w:t>
            </w:r>
            <w:r w:rsidR="00E809CA" w:rsidRPr="00E809CA">
              <w:rPr>
                <w:noProof/>
                <w:webHidden/>
                <w:sz w:val="24"/>
                <w:szCs w:val="24"/>
              </w:rPr>
              <w:fldChar w:fldCharType="end"/>
            </w:r>
          </w:hyperlink>
        </w:p>
        <w:p w14:paraId="47F8768B" w14:textId="53F24CE5" w:rsidR="00E809CA" w:rsidRPr="00E809CA" w:rsidRDefault="00462862" w:rsidP="00E809CA">
          <w:pPr>
            <w:pStyle w:val="12"/>
            <w:jc w:val="both"/>
            <w:rPr>
              <w:rFonts w:asciiTheme="minorHAnsi" w:hAnsiTheme="minorHAnsi" w:cstheme="minorBidi"/>
              <w:noProof/>
              <w:sz w:val="28"/>
              <w:szCs w:val="28"/>
            </w:rPr>
          </w:pPr>
          <w:hyperlink w:anchor="_Toc120606586" w:history="1">
            <w:r w:rsidR="00E809CA" w:rsidRPr="00E809CA">
              <w:rPr>
                <w:rStyle w:val="af9"/>
                <w:rFonts w:eastAsia="Times New Roman"/>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_Toc120606586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3</w:t>
            </w:r>
            <w:r w:rsidR="00E809CA" w:rsidRPr="00E809CA">
              <w:rPr>
                <w:noProof/>
                <w:webHidden/>
                <w:sz w:val="24"/>
                <w:szCs w:val="24"/>
              </w:rPr>
              <w:fldChar w:fldCharType="end"/>
            </w:r>
          </w:hyperlink>
        </w:p>
        <w:p w14:paraId="21E894E1" w14:textId="4CD5EE84" w:rsidR="00E809CA" w:rsidRPr="00E809CA" w:rsidRDefault="00462862" w:rsidP="00E809CA">
          <w:pPr>
            <w:pStyle w:val="12"/>
            <w:jc w:val="both"/>
            <w:rPr>
              <w:rFonts w:asciiTheme="minorHAnsi" w:hAnsiTheme="minorHAnsi" w:cstheme="minorBidi"/>
              <w:noProof/>
              <w:sz w:val="28"/>
              <w:szCs w:val="28"/>
            </w:rPr>
          </w:pPr>
          <w:hyperlink w:anchor="_Toc120606587" w:history="1">
            <w:r w:rsidR="00E809CA" w:rsidRPr="00E809CA">
              <w:rPr>
                <w:rStyle w:val="af9"/>
                <w:rFonts w:eastAsia="Times New Roman"/>
                <w:noProof/>
                <w:sz w:val="24"/>
                <w:szCs w:val="24"/>
              </w:rPr>
              <w:t>3. Место дисциплины в структуре образовательной программы</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_Toc120606587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7</w:t>
            </w:r>
            <w:r w:rsidR="00E809CA" w:rsidRPr="00E809CA">
              <w:rPr>
                <w:noProof/>
                <w:webHidden/>
                <w:sz w:val="24"/>
                <w:szCs w:val="24"/>
              </w:rPr>
              <w:fldChar w:fldCharType="end"/>
            </w:r>
          </w:hyperlink>
        </w:p>
        <w:p w14:paraId="72A4422B" w14:textId="3D780302" w:rsidR="00E809CA" w:rsidRPr="00E809CA" w:rsidRDefault="00462862" w:rsidP="00E809CA">
          <w:pPr>
            <w:pStyle w:val="12"/>
            <w:jc w:val="both"/>
            <w:rPr>
              <w:rFonts w:asciiTheme="minorHAnsi" w:hAnsiTheme="minorHAnsi" w:cstheme="minorBidi"/>
              <w:noProof/>
              <w:sz w:val="28"/>
              <w:szCs w:val="28"/>
            </w:rPr>
          </w:pPr>
          <w:hyperlink w:anchor="_Toc120606588" w:history="1">
            <w:r w:rsidR="00E809CA" w:rsidRPr="00E809CA">
              <w:rPr>
                <w:rStyle w:val="af9"/>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_Toc120606588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7</w:t>
            </w:r>
            <w:r w:rsidR="00E809CA" w:rsidRPr="00E809CA">
              <w:rPr>
                <w:noProof/>
                <w:webHidden/>
                <w:sz w:val="24"/>
                <w:szCs w:val="24"/>
              </w:rPr>
              <w:fldChar w:fldCharType="end"/>
            </w:r>
          </w:hyperlink>
        </w:p>
        <w:p w14:paraId="228B61EF" w14:textId="4CAC276C" w:rsidR="00E809CA" w:rsidRPr="00E809CA" w:rsidRDefault="00462862" w:rsidP="00E809CA">
          <w:pPr>
            <w:pStyle w:val="12"/>
            <w:jc w:val="both"/>
            <w:rPr>
              <w:rFonts w:asciiTheme="minorHAnsi" w:hAnsiTheme="minorHAnsi" w:cstheme="minorBidi"/>
              <w:noProof/>
              <w:sz w:val="28"/>
              <w:szCs w:val="28"/>
            </w:rPr>
          </w:pPr>
          <w:hyperlink w:anchor="_Toc120606589" w:history="1">
            <w:r w:rsidR="00E809CA" w:rsidRPr="00E809CA">
              <w:rPr>
                <w:rStyle w:val="af9"/>
                <w:rFonts w:eastAsia="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_Toc120606589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7</w:t>
            </w:r>
            <w:r w:rsidR="00E809CA" w:rsidRPr="00E809CA">
              <w:rPr>
                <w:noProof/>
                <w:webHidden/>
                <w:sz w:val="24"/>
                <w:szCs w:val="24"/>
              </w:rPr>
              <w:fldChar w:fldCharType="end"/>
            </w:r>
          </w:hyperlink>
        </w:p>
        <w:p w14:paraId="5838E078" w14:textId="5DF1070C" w:rsidR="00E809CA" w:rsidRPr="00E809CA" w:rsidRDefault="00462862" w:rsidP="00E809CA">
          <w:pPr>
            <w:pStyle w:val="21"/>
            <w:rPr>
              <w:rFonts w:asciiTheme="minorHAnsi" w:hAnsiTheme="minorHAnsi" w:cstheme="minorBidi"/>
              <w:noProof/>
              <w:sz w:val="28"/>
              <w:szCs w:val="28"/>
            </w:rPr>
          </w:pPr>
          <w:hyperlink w:anchor="_Toc120606590" w:history="1">
            <w:r w:rsidR="00E809CA" w:rsidRPr="00E809CA">
              <w:rPr>
                <w:rStyle w:val="af9"/>
                <w:rFonts w:eastAsia="Times New Roman"/>
                <w:noProof/>
                <w:sz w:val="24"/>
                <w:szCs w:val="24"/>
              </w:rPr>
              <w:t>5.1. Содержание дисциплины</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_Toc120606590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7</w:t>
            </w:r>
            <w:r w:rsidR="00E809CA" w:rsidRPr="00E809CA">
              <w:rPr>
                <w:noProof/>
                <w:webHidden/>
                <w:sz w:val="24"/>
                <w:szCs w:val="24"/>
              </w:rPr>
              <w:fldChar w:fldCharType="end"/>
            </w:r>
          </w:hyperlink>
        </w:p>
        <w:p w14:paraId="190842D9" w14:textId="20D6C120" w:rsidR="00E809CA" w:rsidRPr="00E809CA" w:rsidRDefault="00462862" w:rsidP="00E809CA">
          <w:pPr>
            <w:pStyle w:val="21"/>
            <w:rPr>
              <w:rFonts w:asciiTheme="minorHAnsi" w:hAnsiTheme="minorHAnsi" w:cstheme="minorBidi"/>
              <w:noProof/>
              <w:sz w:val="28"/>
              <w:szCs w:val="28"/>
            </w:rPr>
          </w:pPr>
          <w:hyperlink w:anchor="_Toc120606591" w:history="1">
            <w:r w:rsidR="00E809CA" w:rsidRPr="00E809CA">
              <w:rPr>
                <w:rStyle w:val="af9"/>
                <w:rFonts w:eastAsia="Times New Roman"/>
                <w:noProof/>
                <w:sz w:val="24"/>
                <w:szCs w:val="24"/>
              </w:rPr>
              <w:t>5.2. Учебно-тематический план</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_Toc120606591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9</w:t>
            </w:r>
            <w:r w:rsidR="00E809CA" w:rsidRPr="00E809CA">
              <w:rPr>
                <w:noProof/>
                <w:webHidden/>
                <w:sz w:val="24"/>
                <w:szCs w:val="24"/>
              </w:rPr>
              <w:fldChar w:fldCharType="end"/>
            </w:r>
          </w:hyperlink>
        </w:p>
        <w:p w14:paraId="6CF93DD8" w14:textId="68B15A67" w:rsidR="00E809CA" w:rsidRPr="00E809CA" w:rsidRDefault="00462862" w:rsidP="00E809CA">
          <w:pPr>
            <w:pStyle w:val="21"/>
            <w:rPr>
              <w:rFonts w:asciiTheme="minorHAnsi" w:hAnsiTheme="minorHAnsi" w:cstheme="minorBidi"/>
              <w:noProof/>
              <w:sz w:val="28"/>
              <w:szCs w:val="28"/>
            </w:rPr>
          </w:pPr>
          <w:hyperlink w:anchor="_Toc120606592" w:history="1">
            <w:r w:rsidR="00E809CA" w:rsidRPr="00E809CA">
              <w:rPr>
                <w:rStyle w:val="af9"/>
                <w:rFonts w:eastAsia="Times New Roman"/>
                <w:noProof/>
                <w:sz w:val="24"/>
                <w:szCs w:val="24"/>
              </w:rPr>
              <w:t>5.3. Содержание семинаров, практических занятий</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_Toc120606592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10</w:t>
            </w:r>
            <w:r w:rsidR="00E809CA" w:rsidRPr="00E809CA">
              <w:rPr>
                <w:noProof/>
                <w:webHidden/>
                <w:sz w:val="24"/>
                <w:szCs w:val="24"/>
              </w:rPr>
              <w:fldChar w:fldCharType="end"/>
            </w:r>
          </w:hyperlink>
        </w:p>
        <w:p w14:paraId="30C67E75" w14:textId="1F0EB7AB" w:rsidR="00E809CA" w:rsidRPr="00E809CA" w:rsidRDefault="00462862" w:rsidP="00E809CA">
          <w:pPr>
            <w:pStyle w:val="12"/>
            <w:jc w:val="both"/>
            <w:rPr>
              <w:rFonts w:asciiTheme="minorHAnsi" w:hAnsiTheme="minorHAnsi" w:cstheme="minorBidi"/>
              <w:noProof/>
              <w:sz w:val="28"/>
              <w:szCs w:val="28"/>
            </w:rPr>
          </w:pPr>
          <w:hyperlink w:anchor="_Toc120606593" w:history="1">
            <w:r w:rsidR="00E809CA" w:rsidRPr="00E809CA">
              <w:rPr>
                <w:rStyle w:val="af9"/>
                <w:rFonts w:eastAsia="Times New Roman"/>
                <w:noProof/>
                <w:sz w:val="24"/>
                <w:szCs w:val="24"/>
              </w:rPr>
              <w:t xml:space="preserve">6. </w:t>
            </w:r>
            <w:r w:rsidR="00E809CA" w:rsidRPr="00E809CA">
              <w:rPr>
                <w:rStyle w:val="af9"/>
                <w:noProof/>
                <w:sz w:val="24"/>
                <w:szCs w:val="24"/>
              </w:rPr>
              <w:t>Перечень учебно-методического обеспечения для самостоятельной работы обучающихся по дисциплине</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_Toc120606593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11</w:t>
            </w:r>
            <w:r w:rsidR="00E809CA" w:rsidRPr="00E809CA">
              <w:rPr>
                <w:noProof/>
                <w:webHidden/>
                <w:sz w:val="24"/>
                <w:szCs w:val="24"/>
              </w:rPr>
              <w:fldChar w:fldCharType="end"/>
            </w:r>
          </w:hyperlink>
        </w:p>
        <w:p w14:paraId="49EE1310" w14:textId="60C53594" w:rsidR="00E809CA" w:rsidRPr="00E809CA" w:rsidRDefault="00462862" w:rsidP="00E809CA">
          <w:pPr>
            <w:pStyle w:val="21"/>
            <w:rPr>
              <w:rFonts w:asciiTheme="minorHAnsi" w:hAnsiTheme="minorHAnsi" w:cstheme="minorBidi"/>
              <w:noProof/>
              <w:sz w:val="28"/>
              <w:szCs w:val="28"/>
            </w:rPr>
          </w:pPr>
          <w:hyperlink w:anchor="_Toc120606594" w:history="1">
            <w:r w:rsidR="00E809CA" w:rsidRPr="00E809CA">
              <w:rPr>
                <w:rStyle w:val="af9"/>
                <w:noProof/>
                <w:sz w:val="24"/>
                <w:szCs w:val="24"/>
              </w:rPr>
              <w:t>6.1. Перечень вопросов, отводимых на самостоятельное освоение дисциплины, формы внеаудиторной самостоятельной работы</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_Toc120606594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11</w:t>
            </w:r>
            <w:r w:rsidR="00E809CA" w:rsidRPr="00E809CA">
              <w:rPr>
                <w:noProof/>
                <w:webHidden/>
                <w:sz w:val="24"/>
                <w:szCs w:val="24"/>
              </w:rPr>
              <w:fldChar w:fldCharType="end"/>
            </w:r>
          </w:hyperlink>
        </w:p>
        <w:p w14:paraId="4D5E2E5E" w14:textId="099D663E" w:rsidR="00E809CA" w:rsidRPr="00E809CA" w:rsidRDefault="00462862" w:rsidP="00E809CA">
          <w:pPr>
            <w:pStyle w:val="21"/>
            <w:rPr>
              <w:rFonts w:asciiTheme="minorHAnsi" w:hAnsiTheme="minorHAnsi" w:cstheme="minorBidi"/>
              <w:noProof/>
              <w:sz w:val="28"/>
              <w:szCs w:val="28"/>
            </w:rPr>
          </w:pPr>
          <w:hyperlink w:anchor="_Toc120606595" w:history="1">
            <w:r w:rsidR="00E809CA" w:rsidRPr="00E809CA">
              <w:rPr>
                <w:rStyle w:val="af9"/>
                <w:noProof/>
                <w:sz w:val="24"/>
                <w:szCs w:val="24"/>
              </w:rPr>
              <w:t>6.2. Перечень вопросов, заданий, тем для подготовки к текущему контролю (согласно таблице 2)</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_Toc120606595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12</w:t>
            </w:r>
            <w:r w:rsidR="00E809CA" w:rsidRPr="00E809CA">
              <w:rPr>
                <w:noProof/>
                <w:webHidden/>
                <w:sz w:val="24"/>
                <w:szCs w:val="24"/>
              </w:rPr>
              <w:fldChar w:fldCharType="end"/>
            </w:r>
          </w:hyperlink>
        </w:p>
        <w:p w14:paraId="3125B905" w14:textId="27E95730" w:rsidR="00E809CA" w:rsidRPr="00E809CA" w:rsidRDefault="00462862" w:rsidP="00E809CA">
          <w:pPr>
            <w:pStyle w:val="12"/>
            <w:jc w:val="both"/>
            <w:rPr>
              <w:rFonts w:asciiTheme="minorHAnsi" w:hAnsiTheme="minorHAnsi" w:cstheme="minorBidi"/>
              <w:noProof/>
              <w:sz w:val="28"/>
              <w:szCs w:val="28"/>
            </w:rPr>
          </w:pPr>
          <w:hyperlink w:anchor="_Toc120606596" w:history="1">
            <w:r w:rsidR="00E809CA" w:rsidRPr="00E809CA">
              <w:rPr>
                <w:rStyle w:val="af9"/>
                <w:rFonts w:eastAsiaTheme="majorEastAsia"/>
                <w:noProof/>
                <w:sz w:val="24"/>
                <w:szCs w:val="24"/>
              </w:rPr>
              <w:t>7. Фонд оценочных средств для проведения промежуточной аттестации обучающихся по дисциплине</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_Toc120606596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14</w:t>
            </w:r>
            <w:r w:rsidR="00E809CA" w:rsidRPr="00E809CA">
              <w:rPr>
                <w:noProof/>
                <w:webHidden/>
                <w:sz w:val="24"/>
                <w:szCs w:val="24"/>
              </w:rPr>
              <w:fldChar w:fldCharType="end"/>
            </w:r>
          </w:hyperlink>
        </w:p>
        <w:p w14:paraId="0F37CBBD" w14:textId="2427EF91" w:rsidR="00E809CA" w:rsidRPr="00E809CA" w:rsidRDefault="00462862" w:rsidP="00E809CA">
          <w:pPr>
            <w:pStyle w:val="12"/>
            <w:jc w:val="both"/>
            <w:rPr>
              <w:rFonts w:asciiTheme="minorHAnsi" w:hAnsiTheme="minorHAnsi" w:cstheme="minorBidi"/>
              <w:noProof/>
              <w:sz w:val="28"/>
              <w:szCs w:val="28"/>
            </w:rPr>
          </w:pPr>
          <w:hyperlink w:anchor="_Toc120606597" w:history="1">
            <w:r w:rsidR="00E809CA" w:rsidRPr="00E809CA">
              <w:rPr>
                <w:rStyle w:val="af9"/>
                <w:rFonts w:eastAsia="Times New Roman"/>
                <w:noProof/>
                <w:sz w:val="24"/>
                <w:szCs w:val="24"/>
              </w:rPr>
              <w:t>8.  Перечень основной и дополнительной учебной литературы, необходимой для освоения дисциплины</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_Toc120606597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23</w:t>
            </w:r>
            <w:r w:rsidR="00E809CA" w:rsidRPr="00E809CA">
              <w:rPr>
                <w:noProof/>
                <w:webHidden/>
                <w:sz w:val="24"/>
                <w:szCs w:val="24"/>
              </w:rPr>
              <w:fldChar w:fldCharType="end"/>
            </w:r>
          </w:hyperlink>
        </w:p>
        <w:p w14:paraId="6A8FB9BF" w14:textId="74FFA001" w:rsidR="00E809CA" w:rsidRPr="00E809CA" w:rsidRDefault="00462862" w:rsidP="00E809CA">
          <w:pPr>
            <w:pStyle w:val="12"/>
            <w:jc w:val="both"/>
            <w:rPr>
              <w:rFonts w:asciiTheme="minorHAnsi" w:hAnsiTheme="minorHAnsi" w:cstheme="minorBidi"/>
              <w:noProof/>
              <w:sz w:val="28"/>
              <w:szCs w:val="28"/>
            </w:rPr>
          </w:pPr>
          <w:hyperlink w:anchor="_Toc120606598" w:history="1">
            <w:r w:rsidR="00E809CA" w:rsidRPr="00E809CA">
              <w:rPr>
                <w:rStyle w:val="af9"/>
                <w:rFonts w:eastAsia="Times New Roman"/>
                <w:noProof/>
                <w:spacing w:val="-1"/>
                <w:sz w:val="24"/>
                <w:szCs w:val="24"/>
              </w:rPr>
              <w:t>9.  Перечень ресурсов информационно-телекоммуникационной сети «Интернет», необходимых для освоения дисциплины</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_Toc120606598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26</w:t>
            </w:r>
            <w:r w:rsidR="00E809CA" w:rsidRPr="00E809CA">
              <w:rPr>
                <w:noProof/>
                <w:webHidden/>
                <w:sz w:val="24"/>
                <w:szCs w:val="24"/>
              </w:rPr>
              <w:fldChar w:fldCharType="end"/>
            </w:r>
          </w:hyperlink>
        </w:p>
        <w:p w14:paraId="26D5B50C" w14:textId="22C42F2B" w:rsidR="00E809CA" w:rsidRPr="00E809CA" w:rsidRDefault="00462862" w:rsidP="00E809CA">
          <w:pPr>
            <w:pStyle w:val="12"/>
            <w:jc w:val="both"/>
            <w:rPr>
              <w:rFonts w:asciiTheme="minorHAnsi" w:hAnsiTheme="minorHAnsi" w:cstheme="minorBidi"/>
              <w:noProof/>
              <w:sz w:val="28"/>
              <w:szCs w:val="28"/>
            </w:rPr>
          </w:pPr>
          <w:hyperlink w:anchor="_Toc120606599" w:history="1">
            <w:r w:rsidR="00E809CA" w:rsidRPr="00E809CA">
              <w:rPr>
                <w:rStyle w:val="af9"/>
                <w:rFonts w:eastAsia="Times New Roman"/>
                <w:noProof/>
                <w:sz w:val="24"/>
                <w:szCs w:val="24"/>
              </w:rPr>
              <w:t>10. Методические указания для обучающихся по освоению дисциплины.</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_Toc120606599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27</w:t>
            </w:r>
            <w:r w:rsidR="00E809CA" w:rsidRPr="00E809CA">
              <w:rPr>
                <w:noProof/>
                <w:webHidden/>
                <w:sz w:val="24"/>
                <w:szCs w:val="24"/>
              </w:rPr>
              <w:fldChar w:fldCharType="end"/>
            </w:r>
          </w:hyperlink>
        </w:p>
        <w:p w14:paraId="6F8F4CF9" w14:textId="5B1C2BBA" w:rsidR="00E809CA" w:rsidRPr="00E809CA" w:rsidRDefault="00462862" w:rsidP="00E809CA">
          <w:pPr>
            <w:pStyle w:val="12"/>
            <w:jc w:val="both"/>
            <w:rPr>
              <w:rFonts w:asciiTheme="minorHAnsi" w:hAnsiTheme="minorHAnsi" w:cstheme="minorBidi"/>
              <w:noProof/>
              <w:sz w:val="28"/>
              <w:szCs w:val="28"/>
            </w:rPr>
          </w:pPr>
          <w:hyperlink w:anchor="_Toc120606600" w:history="1">
            <w:r w:rsidR="00E809CA" w:rsidRPr="00E809CA">
              <w:rPr>
                <w:rStyle w:val="af9"/>
                <w:rFonts w:eastAsia="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_Toc120606600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31</w:t>
            </w:r>
            <w:r w:rsidR="00E809CA" w:rsidRPr="00E809CA">
              <w:rPr>
                <w:noProof/>
                <w:webHidden/>
                <w:sz w:val="24"/>
                <w:szCs w:val="24"/>
              </w:rPr>
              <w:fldChar w:fldCharType="end"/>
            </w:r>
          </w:hyperlink>
        </w:p>
        <w:p w14:paraId="6788CE76" w14:textId="54459840" w:rsidR="00E809CA" w:rsidRPr="00E809CA" w:rsidRDefault="00462862" w:rsidP="00E809CA">
          <w:pPr>
            <w:pStyle w:val="12"/>
            <w:jc w:val="both"/>
            <w:rPr>
              <w:rFonts w:asciiTheme="minorHAnsi" w:hAnsiTheme="minorHAnsi" w:cstheme="minorBidi"/>
              <w:noProof/>
              <w:sz w:val="28"/>
              <w:szCs w:val="28"/>
            </w:rPr>
          </w:pPr>
          <w:hyperlink w:anchor="_Toc120606601" w:history="1">
            <w:r w:rsidR="00E809CA" w:rsidRPr="00E809CA">
              <w:rPr>
                <w:rStyle w:val="af9"/>
                <w:rFonts w:eastAsia="Times New Roman"/>
                <w:noProof/>
                <w:sz w:val="24"/>
                <w:szCs w:val="24"/>
              </w:rPr>
              <w:t>12. Описание материально-технической базы, необходимой для осуществления образовательного процесса по дисциплине.</w:t>
            </w:r>
            <w:r w:rsidR="00E809CA" w:rsidRPr="00E809CA">
              <w:rPr>
                <w:noProof/>
                <w:webHidden/>
                <w:sz w:val="24"/>
                <w:szCs w:val="24"/>
              </w:rPr>
              <w:tab/>
            </w:r>
            <w:r w:rsidR="00E809CA" w:rsidRPr="00E809CA">
              <w:rPr>
                <w:noProof/>
                <w:webHidden/>
                <w:sz w:val="24"/>
                <w:szCs w:val="24"/>
              </w:rPr>
              <w:fldChar w:fldCharType="begin"/>
            </w:r>
            <w:r w:rsidR="00E809CA" w:rsidRPr="00E809CA">
              <w:rPr>
                <w:noProof/>
                <w:webHidden/>
                <w:sz w:val="24"/>
                <w:szCs w:val="24"/>
              </w:rPr>
              <w:instrText xml:space="preserve"> PAGEREF _Toc120606601 \h </w:instrText>
            </w:r>
            <w:r w:rsidR="00E809CA" w:rsidRPr="00E809CA">
              <w:rPr>
                <w:noProof/>
                <w:webHidden/>
                <w:sz w:val="24"/>
                <w:szCs w:val="24"/>
              </w:rPr>
            </w:r>
            <w:r w:rsidR="00E809CA" w:rsidRPr="00E809CA">
              <w:rPr>
                <w:noProof/>
                <w:webHidden/>
                <w:sz w:val="24"/>
                <w:szCs w:val="24"/>
              </w:rPr>
              <w:fldChar w:fldCharType="separate"/>
            </w:r>
            <w:r w:rsidR="00E809CA" w:rsidRPr="00E809CA">
              <w:rPr>
                <w:noProof/>
                <w:webHidden/>
                <w:sz w:val="24"/>
                <w:szCs w:val="24"/>
              </w:rPr>
              <w:t>31</w:t>
            </w:r>
            <w:r w:rsidR="00E809CA" w:rsidRPr="00E809CA">
              <w:rPr>
                <w:noProof/>
                <w:webHidden/>
                <w:sz w:val="24"/>
                <w:szCs w:val="24"/>
              </w:rPr>
              <w:fldChar w:fldCharType="end"/>
            </w:r>
          </w:hyperlink>
        </w:p>
        <w:p w14:paraId="4AF64D20" w14:textId="06657530" w:rsidR="00FD0C02" w:rsidRDefault="00F41437" w:rsidP="00266C26">
          <w:pPr>
            <w:pStyle w:val="12"/>
            <w:rPr>
              <w:rFonts w:asciiTheme="minorHAnsi" w:hAnsiTheme="minorHAnsi" w:cstheme="minorBidi"/>
              <w:sz w:val="22"/>
              <w:szCs w:val="22"/>
            </w:rPr>
          </w:pPr>
          <w:r w:rsidRPr="00CC17CF">
            <w:rPr>
              <w:sz w:val="24"/>
              <w:szCs w:val="24"/>
            </w:rPr>
            <w:fldChar w:fldCharType="end"/>
          </w:r>
        </w:p>
      </w:sdtContent>
    </w:sdt>
    <w:p w14:paraId="65F9B132" w14:textId="77777777" w:rsidR="00FD0C02" w:rsidRDefault="00FD0C02"/>
    <w:p w14:paraId="370FAC92" w14:textId="77777777" w:rsidR="00FD0C02" w:rsidRDefault="00FD0C02">
      <w:pPr>
        <w:pStyle w:val="a9"/>
        <w:rPr>
          <w:bCs/>
          <w:iCs/>
          <w:szCs w:val="28"/>
        </w:rPr>
      </w:pPr>
    </w:p>
    <w:p w14:paraId="6F5C3BF8" w14:textId="77777777" w:rsidR="00FD0C02" w:rsidRDefault="00FD0C02">
      <w:pPr>
        <w:spacing w:line="360" w:lineRule="auto"/>
        <w:ind w:firstLine="709"/>
        <w:jc w:val="center"/>
        <w:rPr>
          <w:rFonts w:eastAsia="Times New Roman"/>
          <w:b/>
          <w:bCs/>
          <w:iCs/>
          <w:sz w:val="28"/>
          <w:szCs w:val="28"/>
        </w:rPr>
      </w:pPr>
    </w:p>
    <w:p w14:paraId="40759E9E" w14:textId="77777777" w:rsidR="00FD0C02" w:rsidRDefault="00FD0C02">
      <w:pPr>
        <w:keepNext/>
        <w:rPr>
          <w:rFonts w:eastAsia="Times New Roman"/>
          <w:b/>
          <w:sz w:val="28"/>
          <w:szCs w:val="28"/>
        </w:rPr>
      </w:pPr>
    </w:p>
    <w:p w14:paraId="7B52E13F" w14:textId="77777777" w:rsidR="00FD0C02" w:rsidRDefault="00FD0C02">
      <w:pPr>
        <w:keepNext/>
        <w:rPr>
          <w:rFonts w:eastAsia="Times New Roman"/>
          <w:b/>
          <w:sz w:val="28"/>
          <w:szCs w:val="28"/>
        </w:rPr>
      </w:pPr>
    </w:p>
    <w:p w14:paraId="35982386" w14:textId="77777777" w:rsidR="00FD0C02" w:rsidRDefault="00FD0C02">
      <w:pPr>
        <w:keepNext/>
        <w:rPr>
          <w:rFonts w:eastAsia="Times New Roman"/>
          <w:b/>
          <w:sz w:val="28"/>
          <w:szCs w:val="28"/>
        </w:rPr>
      </w:pPr>
    </w:p>
    <w:p w14:paraId="2897AC6A" w14:textId="77777777" w:rsidR="00FD0C02" w:rsidRDefault="00F41437">
      <w:pPr>
        <w:widowControl/>
        <w:spacing w:after="200" w:line="276" w:lineRule="auto"/>
        <w:rPr>
          <w:rFonts w:eastAsia="Times New Roman"/>
          <w:b/>
          <w:sz w:val="28"/>
          <w:szCs w:val="28"/>
        </w:rPr>
      </w:pPr>
      <w:r>
        <w:br w:type="page"/>
      </w:r>
    </w:p>
    <w:p w14:paraId="5DBE2517" w14:textId="77777777" w:rsidR="00FD0C02" w:rsidRDefault="00F41437">
      <w:pPr>
        <w:keepNext/>
        <w:outlineLvl w:val="0"/>
        <w:rPr>
          <w:rFonts w:eastAsia="Times New Roman"/>
          <w:b/>
          <w:sz w:val="28"/>
          <w:szCs w:val="28"/>
        </w:rPr>
      </w:pPr>
      <w:bookmarkStart w:id="1" w:name="_Toc120606585"/>
      <w:r>
        <w:rPr>
          <w:rFonts w:eastAsia="Times New Roman"/>
          <w:b/>
          <w:sz w:val="28"/>
          <w:szCs w:val="28"/>
        </w:rPr>
        <w:lastRenderedPageBreak/>
        <w:t>1. Наименование дисциплины</w:t>
      </w:r>
      <w:bookmarkEnd w:id="1"/>
      <w:r>
        <w:rPr>
          <w:rFonts w:eastAsia="Times New Roman"/>
          <w:b/>
          <w:sz w:val="28"/>
          <w:szCs w:val="28"/>
        </w:rPr>
        <w:t xml:space="preserve"> </w:t>
      </w:r>
    </w:p>
    <w:p w14:paraId="62A1C13D" w14:textId="77777777" w:rsidR="00FD0C02" w:rsidRDefault="00F41437">
      <w:pPr>
        <w:shd w:val="clear" w:color="auto" w:fill="FFFFFF"/>
        <w:spacing w:line="485" w:lineRule="exact"/>
        <w:jc w:val="both"/>
        <w:rPr>
          <w:rFonts w:eastAsia="Times New Roman"/>
          <w:spacing w:val="-2"/>
          <w:sz w:val="28"/>
          <w:szCs w:val="28"/>
        </w:rPr>
      </w:pPr>
      <w:r>
        <w:rPr>
          <w:rFonts w:eastAsia="Times New Roman"/>
          <w:spacing w:val="-2"/>
          <w:sz w:val="28"/>
          <w:szCs w:val="28"/>
        </w:rPr>
        <w:t>Управление государственными закупками</w:t>
      </w:r>
    </w:p>
    <w:p w14:paraId="727F31D9" w14:textId="77777777" w:rsidR="00FD0C02" w:rsidRDefault="00FD0C02">
      <w:pPr>
        <w:shd w:val="clear" w:color="auto" w:fill="FFFFFF"/>
        <w:spacing w:line="485" w:lineRule="exact"/>
        <w:ind w:right="14" w:firstLine="710"/>
        <w:jc w:val="both"/>
        <w:rPr>
          <w:color w:val="FF0000"/>
        </w:rPr>
      </w:pPr>
    </w:p>
    <w:p w14:paraId="14A8593B" w14:textId="7321B927" w:rsidR="00FD0C02" w:rsidRPr="001F2663" w:rsidRDefault="00F41437">
      <w:pPr>
        <w:tabs>
          <w:tab w:val="left" w:pos="540"/>
        </w:tabs>
        <w:spacing w:line="360" w:lineRule="auto"/>
        <w:contextualSpacing/>
        <w:jc w:val="both"/>
        <w:outlineLvl w:val="0"/>
      </w:pPr>
      <w:bookmarkStart w:id="2" w:name="bookmark1"/>
      <w:bookmarkStart w:id="3" w:name="_Toc120606586"/>
      <w:bookmarkEnd w:id="2"/>
      <w:r w:rsidRPr="001F2663">
        <w:rPr>
          <w:rFonts w:eastAsia="Times New Roman"/>
          <w:b/>
          <w:sz w:val="28"/>
          <w:szCs w:val="28"/>
        </w:rPr>
        <w:t xml:space="preserve">2. </w:t>
      </w:r>
      <w:r w:rsidR="001F2663" w:rsidRPr="001F2663">
        <w:rPr>
          <w:rFonts w:eastAsia="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0EAF3051" w14:textId="255967D9" w:rsidR="00FD0C02" w:rsidRPr="001F2663" w:rsidRDefault="00F41437">
      <w:pPr>
        <w:tabs>
          <w:tab w:val="left" w:pos="540"/>
        </w:tabs>
        <w:spacing w:line="360" w:lineRule="auto"/>
        <w:contextualSpacing/>
        <w:jc w:val="center"/>
        <w:rPr>
          <w:rFonts w:eastAsia="Times New Roman"/>
          <w:b/>
          <w:sz w:val="28"/>
          <w:szCs w:val="28"/>
        </w:rPr>
      </w:pPr>
      <w:r w:rsidRPr="001F2663">
        <w:rPr>
          <w:rFonts w:eastAsia="Times New Roman"/>
          <w:b/>
          <w:sz w:val="28"/>
          <w:szCs w:val="28"/>
        </w:rPr>
        <w:t>2021 год приема</w:t>
      </w:r>
    </w:p>
    <w:tbl>
      <w:tblPr>
        <w:tblStyle w:val="af8"/>
        <w:tblW w:w="4900" w:type="pct"/>
        <w:tblLayout w:type="fixed"/>
        <w:tblLook w:val="04A0" w:firstRow="1" w:lastRow="0" w:firstColumn="1" w:lastColumn="0" w:noHBand="0" w:noVBand="1"/>
      </w:tblPr>
      <w:tblGrid>
        <w:gridCol w:w="954"/>
        <w:gridCol w:w="2203"/>
        <w:gridCol w:w="2517"/>
        <w:gridCol w:w="3764"/>
      </w:tblGrid>
      <w:tr w:rsidR="001F2663" w:rsidRPr="001F2663" w14:paraId="138547EB" w14:textId="77777777">
        <w:tc>
          <w:tcPr>
            <w:tcW w:w="899" w:type="dxa"/>
          </w:tcPr>
          <w:p w14:paraId="71DD5B21" w14:textId="77777777" w:rsidR="00FD0C02" w:rsidRPr="001F2663" w:rsidRDefault="00F41437">
            <w:pPr>
              <w:tabs>
                <w:tab w:val="left" w:pos="540"/>
              </w:tabs>
              <w:contextualSpacing/>
              <w:jc w:val="both"/>
              <w:rPr>
                <w:rFonts w:eastAsia="Calibri"/>
              </w:rPr>
            </w:pPr>
            <w:r w:rsidRPr="001F2663">
              <w:rPr>
                <w:rFonts w:eastAsia="Calibri"/>
                <w:sz w:val="22"/>
                <w:szCs w:val="22"/>
              </w:rPr>
              <w:t>Код компе</w:t>
            </w:r>
            <w:r w:rsidRPr="001F2663">
              <w:rPr>
                <w:rFonts w:eastAsia="Calibri"/>
                <w:sz w:val="22"/>
                <w:szCs w:val="22"/>
                <w:lang w:val="en-US"/>
              </w:rPr>
              <w:t>-</w:t>
            </w:r>
            <w:proofErr w:type="spellStart"/>
            <w:r w:rsidRPr="001F2663">
              <w:rPr>
                <w:rFonts w:eastAsia="Calibri"/>
                <w:sz w:val="22"/>
                <w:szCs w:val="22"/>
              </w:rPr>
              <w:t>тенции</w:t>
            </w:r>
            <w:proofErr w:type="spellEnd"/>
          </w:p>
        </w:tc>
        <w:tc>
          <w:tcPr>
            <w:tcW w:w="2078" w:type="dxa"/>
          </w:tcPr>
          <w:p w14:paraId="53FDFAAC" w14:textId="77777777" w:rsidR="00FD0C02" w:rsidRPr="001F2663" w:rsidRDefault="00F41437">
            <w:pPr>
              <w:tabs>
                <w:tab w:val="left" w:pos="540"/>
              </w:tabs>
              <w:contextualSpacing/>
              <w:jc w:val="both"/>
              <w:rPr>
                <w:rFonts w:eastAsia="Calibri"/>
              </w:rPr>
            </w:pPr>
            <w:r w:rsidRPr="001F2663">
              <w:rPr>
                <w:rFonts w:eastAsia="Calibri"/>
                <w:sz w:val="22"/>
                <w:szCs w:val="22"/>
              </w:rPr>
              <w:t>Наименование компетенции</w:t>
            </w:r>
          </w:p>
        </w:tc>
        <w:tc>
          <w:tcPr>
            <w:tcW w:w="2374" w:type="dxa"/>
          </w:tcPr>
          <w:p w14:paraId="518671B9" w14:textId="77777777" w:rsidR="00FD0C02" w:rsidRPr="001F2663" w:rsidRDefault="00F41437">
            <w:pPr>
              <w:tabs>
                <w:tab w:val="left" w:pos="540"/>
              </w:tabs>
              <w:contextualSpacing/>
              <w:jc w:val="both"/>
              <w:rPr>
                <w:rFonts w:eastAsia="Calibri"/>
              </w:rPr>
            </w:pPr>
            <w:r w:rsidRPr="001F2663">
              <w:rPr>
                <w:rFonts w:eastAsia="Calibri"/>
                <w:sz w:val="22"/>
                <w:szCs w:val="22"/>
              </w:rPr>
              <w:t>Индикаторы достижения компетенции</w:t>
            </w:r>
          </w:p>
        </w:tc>
        <w:tc>
          <w:tcPr>
            <w:tcW w:w="3550" w:type="dxa"/>
          </w:tcPr>
          <w:p w14:paraId="2DC5ACDC" w14:textId="77777777" w:rsidR="00FD0C02" w:rsidRPr="001F2663" w:rsidRDefault="00F41437">
            <w:pPr>
              <w:tabs>
                <w:tab w:val="left" w:pos="540"/>
              </w:tabs>
              <w:contextualSpacing/>
              <w:jc w:val="both"/>
              <w:rPr>
                <w:rFonts w:eastAsia="Calibri"/>
              </w:rPr>
            </w:pPr>
            <w:r w:rsidRPr="001F2663">
              <w:rPr>
                <w:rFonts w:eastAsia="Calibri"/>
                <w:sz w:val="22"/>
                <w:szCs w:val="22"/>
              </w:rPr>
              <w:t>Результаты обучения (умения и знания), соотнесенные с индикаторами достижения компетенции</w:t>
            </w:r>
          </w:p>
        </w:tc>
      </w:tr>
      <w:tr w:rsidR="00FD0C02" w14:paraId="7F1E87F6" w14:textId="77777777">
        <w:trPr>
          <w:trHeight w:val="1750"/>
        </w:trPr>
        <w:tc>
          <w:tcPr>
            <w:tcW w:w="899" w:type="dxa"/>
            <w:vMerge w:val="restart"/>
          </w:tcPr>
          <w:p w14:paraId="7B24CD99" w14:textId="77777777" w:rsidR="00FD0C02" w:rsidRDefault="00F41437">
            <w:pPr>
              <w:ind w:firstLine="22"/>
              <w:contextualSpacing/>
              <w:rPr>
                <w:sz w:val="22"/>
                <w:szCs w:val="22"/>
              </w:rPr>
            </w:pPr>
            <w:r>
              <w:rPr>
                <w:rFonts w:eastAsia="Calibri"/>
                <w:sz w:val="22"/>
                <w:szCs w:val="22"/>
              </w:rPr>
              <w:t>ОПК-5</w:t>
            </w:r>
          </w:p>
        </w:tc>
        <w:tc>
          <w:tcPr>
            <w:tcW w:w="2078" w:type="dxa"/>
            <w:vMerge w:val="restart"/>
          </w:tcPr>
          <w:p w14:paraId="4DF04E82" w14:textId="77777777" w:rsidR="00FD0C02" w:rsidRDefault="00F41437">
            <w:pPr>
              <w:contextualSpacing/>
              <w:rPr>
                <w:sz w:val="22"/>
                <w:szCs w:val="22"/>
              </w:rPr>
            </w:pPr>
            <w:r>
              <w:rPr>
                <w:rFonts w:eastAsia="Calibri"/>
                <w:sz w:val="22"/>
                <w:szCs w:val="22"/>
              </w:rPr>
              <w:t>Способен использовать в профессиональной деятельности информационно-коммуникационные технологии, государственные и муниципальные информационные системы; применять технологии электронного правительства и предоставления государственных (муниципальных) услуг</w:t>
            </w:r>
          </w:p>
        </w:tc>
        <w:tc>
          <w:tcPr>
            <w:tcW w:w="2374" w:type="dxa"/>
          </w:tcPr>
          <w:p w14:paraId="1700A8AC" w14:textId="77777777" w:rsidR="00FD0C02" w:rsidRDefault="00F41437">
            <w:pPr>
              <w:contextualSpacing/>
              <w:rPr>
                <w:sz w:val="22"/>
                <w:szCs w:val="22"/>
              </w:rPr>
            </w:pPr>
            <w:r>
              <w:rPr>
                <w:rFonts w:eastAsia="Calibri"/>
                <w:sz w:val="22"/>
                <w:szCs w:val="22"/>
              </w:rPr>
              <w:t>1.Демонстрирует знания о правовом базисе применения информационных технологий в государственном управлении, важнейших источников знаний и лучших мировых практик в сфере информационных технологий и государственных и муниципальных информационных систем.</w:t>
            </w:r>
          </w:p>
          <w:p w14:paraId="0F5380FD" w14:textId="77777777" w:rsidR="00FD0C02" w:rsidRDefault="00FD0C02">
            <w:pPr>
              <w:contextualSpacing/>
              <w:rPr>
                <w:sz w:val="22"/>
                <w:szCs w:val="22"/>
              </w:rPr>
            </w:pPr>
          </w:p>
        </w:tc>
        <w:tc>
          <w:tcPr>
            <w:tcW w:w="3550" w:type="dxa"/>
          </w:tcPr>
          <w:p w14:paraId="11882DB9" w14:textId="77777777" w:rsidR="00FD0C02" w:rsidRDefault="00F41437">
            <w:pPr>
              <w:ind w:left="64"/>
              <w:contextualSpacing/>
              <w:jc w:val="both"/>
              <w:rPr>
                <w:rFonts w:eastAsia="Times New Roman"/>
                <w:b/>
                <w:bCs/>
                <w:spacing w:val="3"/>
                <w:sz w:val="22"/>
                <w:szCs w:val="22"/>
              </w:rPr>
            </w:pPr>
            <w:r>
              <w:rPr>
                <w:rFonts w:eastAsia="Times New Roman"/>
                <w:b/>
                <w:bCs/>
                <w:spacing w:val="3"/>
                <w:sz w:val="22"/>
                <w:szCs w:val="22"/>
              </w:rPr>
              <w:t>Знать:</w:t>
            </w:r>
          </w:p>
          <w:p w14:paraId="304ED472" w14:textId="77777777" w:rsidR="00FD0C02" w:rsidRDefault="00F41437">
            <w:pPr>
              <w:ind w:left="64"/>
              <w:contextualSpacing/>
              <w:jc w:val="both"/>
              <w:rPr>
                <w:rFonts w:eastAsia="Times New Roman"/>
                <w:spacing w:val="3"/>
                <w:sz w:val="22"/>
                <w:szCs w:val="22"/>
              </w:rPr>
            </w:pPr>
            <w:r>
              <w:rPr>
                <w:rFonts w:eastAsia="Times New Roman"/>
                <w:spacing w:val="3"/>
                <w:sz w:val="22"/>
                <w:szCs w:val="22"/>
              </w:rPr>
              <w:t>современное законодательство, методические, нормативные и другие правовые документы, регламентирующие создание информационных систем в сфере государственных и муниципальных закупок;</w:t>
            </w:r>
          </w:p>
          <w:p w14:paraId="5B38E2C4" w14:textId="77777777" w:rsidR="00FD0C02" w:rsidRDefault="00F41437">
            <w:pPr>
              <w:ind w:left="64"/>
              <w:contextualSpacing/>
              <w:jc w:val="both"/>
              <w:rPr>
                <w:rFonts w:eastAsia="Times New Roman"/>
                <w:spacing w:val="3"/>
                <w:sz w:val="22"/>
                <w:szCs w:val="22"/>
              </w:rPr>
            </w:pPr>
            <w:r>
              <w:rPr>
                <w:rFonts w:eastAsia="Times New Roman"/>
                <w:b/>
                <w:bCs/>
                <w:spacing w:val="3"/>
                <w:sz w:val="22"/>
                <w:szCs w:val="22"/>
              </w:rPr>
              <w:t>Уметь</w:t>
            </w:r>
            <w:r>
              <w:rPr>
                <w:rFonts w:eastAsia="Times New Roman"/>
                <w:spacing w:val="3"/>
                <w:sz w:val="22"/>
                <w:szCs w:val="22"/>
              </w:rPr>
              <w:t>:</w:t>
            </w:r>
          </w:p>
          <w:p w14:paraId="306072BD" w14:textId="77777777" w:rsidR="00FD0C02" w:rsidRDefault="00F41437">
            <w:pPr>
              <w:pStyle w:val="ad"/>
              <w:ind w:left="64"/>
              <w:jc w:val="both"/>
              <w:rPr>
                <w:b/>
                <w:bCs/>
                <w:spacing w:val="3"/>
                <w:sz w:val="22"/>
                <w:szCs w:val="22"/>
              </w:rPr>
            </w:pPr>
            <w:r>
              <w:rPr>
                <w:rFonts w:eastAsia="Times New Roman"/>
                <w:spacing w:val="3"/>
                <w:sz w:val="22"/>
                <w:szCs w:val="22"/>
              </w:rPr>
              <w:t>использовать лучшие мировые практики применения технологий «электронного правительства» в государственном управлении;</w:t>
            </w:r>
          </w:p>
        </w:tc>
      </w:tr>
      <w:tr w:rsidR="00FD0C02" w14:paraId="136BCCA7" w14:textId="77777777">
        <w:trPr>
          <w:trHeight w:val="1750"/>
        </w:trPr>
        <w:tc>
          <w:tcPr>
            <w:tcW w:w="899" w:type="dxa"/>
            <w:vMerge/>
          </w:tcPr>
          <w:p w14:paraId="5152D743" w14:textId="77777777" w:rsidR="00FD0C02" w:rsidRDefault="00FD0C02">
            <w:pPr>
              <w:ind w:firstLine="22"/>
              <w:contextualSpacing/>
              <w:rPr>
                <w:sz w:val="22"/>
                <w:szCs w:val="22"/>
              </w:rPr>
            </w:pPr>
          </w:p>
        </w:tc>
        <w:tc>
          <w:tcPr>
            <w:tcW w:w="2078" w:type="dxa"/>
            <w:vMerge/>
          </w:tcPr>
          <w:p w14:paraId="7218F895" w14:textId="77777777" w:rsidR="00FD0C02" w:rsidRDefault="00FD0C02">
            <w:pPr>
              <w:contextualSpacing/>
              <w:rPr>
                <w:sz w:val="22"/>
                <w:szCs w:val="22"/>
              </w:rPr>
            </w:pPr>
          </w:p>
        </w:tc>
        <w:tc>
          <w:tcPr>
            <w:tcW w:w="2374" w:type="dxa"/>
          </w:tcPr>
          <w:p w14:paraId="430564C3" w14:textId="77777777" w:rsidR="00FD0C02" w:rsidRDefault="00F41437">
            <w:pPr>
              <w:contextualSpacing/>
              <w:rPr>
                <w:sz w:val="22"/>
                <w:szCs w:val="22"/>
              </w:rPr>
            </w:pPr>
            <w:r>
              <w:rPr>
                <w:rFonts w:eastAsia="Calibri"/>
                <w:sz w:val="22"/>
                <w:szCs w:val="22"/>
              </w:rPr>
              <w:t>2.Выявляет основные проблемы в практическом применении ИКТ в государственном и муниципальном управлении.</w:t>
            </w:r>
          </w:p>
          <w:p w14:paraId="40F777C3" w14:textId="77777777" w:rsidR="00FD0C02" w:rsidRDefault="00FD0C02">
            <w:pPr>
              <w:contextualSpacing/>
              <w:rPr>
                <w:sz w:val="22"/>
                <w:szCs w:val="22"/>
              </w:rPr>
            </w:pPr>
          </w:p>
        </w:tc>
        <w:tc>
          <w:tcPr>
            <w:tcW w:w="3550" w:type="dxa"/>
          </w:tcPr>
          <w:p w14:paraId="70BA5565" w14:textId="77777777" w:rsidR="00FD0C02" w:rsidRDefault="00F41437">
            <w:pPr>
              <w:ind w:left="64"/>
              <w:contextualSpacing/>
              <w:jc w:val="both"/>
              <w:rPr>
                <w:rFonts w:eastAsia="Times New Roman"/>
                <w:b/>
                <w:bCs/>
                <w:spacing w:val="3"/>
                <w:sz w:val="22"/>
                <w:szCs w:val="22"/>
              </w:rPr>
            </w:pPr>
            <w:r>
              <w:rPr>
                <w:rFonts w:eastAsia="Times New Roman"/>
                <w:b/>
                <w:bCs/>
                <w:spacing w:val="3"/>
                <w:sz w:val="22"/>
                <w:szCs w:val="22"/>
              </w:rPr>
              <w:t>Знать:</w:t>
            </w:r>
          </w:p>
          <w:p w14:paraId="376AF090" w14:textId="77777777" w:rsidR="00FD0C02" w:rsidRDefault="00F41437">
            <w:pPr>
              <w:ind w:left="64"/>
              <w:contextualSpacing/>
              <w:jc w:val="both"/>
              <w:rPr>
                <w:rFonts w:eastAsia="Times New Roman"/>
                <w:spacing w:val="3"/>
                <w:sz w:val="22"/>
                <w:szCs w:val="22"/>
              </w:rPr>
            </w:pPr>
            <w:r>
              <w:rPr>
                <w:rFonts w:eastAsia="Times New Roman"/>
                <w:spacing w:val="3"/>
                <w:sz w:val="22"/>
                <w:szCs w:val="22"/>
              </w:rPr>
              <w:t>практику применения информационно-коммуникационных технологий в государственном и муниципальном управлении;</w:t>
            </w:r>
          </w:p>
          <w:p w14:paraId="1C9B9B4F" w14:textId="77777777" w:rsidR="00FD0C02" w:rsidRDefault="00F41437">
            <w:pPr>
              <w:ind w:left="64"/>
              <w:contextualSpacing/>
              <w:jc w:val="both"/>
              <w:rPr>
                <w:rFonts w:eastAsia="Times New Roman"/>
                <w:spacing w:val="3"/>
                <w:sz w:val="22"/>
                <w:szCs w:val="22"/>
              </w:rPr>
            </w:pPr>
            <w:r>
              <w:rPr>
                <w:rFonts w:eastAsia="Times New Roman"/>
                <w:b/>
                <w:bCs/>
                <w:spacing w:val="3"/>
                <w:sz w:val="22"/>
                <w:szCs w:val="22"/>
              </w:rPr>
              <w:t>Уметь</w:t>
            </w:r>
            <w:r>
              <w:rPr>
                <w:rFonts w:eastAsia="Times New Roman"/>
                <w:spacing w:val="3"/>
                <w:sz w:val="22"/>
                <w:szCs w:val="22"/>
              </w:rPr>
              <w:t>:</w:t>
            </w:r>
          </w:p>
          <w:p w14:paraId="18A1D4C2" w14:textId="77777777" w:rsidR="00FD0C02" w:rsidRDefault="00F41437">
            <w:pPr>
              <w:pStyle w:val="ad"/>
              <w:ind w:left="64"/>
              <w:jc w:val="both"/>
              <w:rPr>
                <w:b/>
                <w:bCs/>
                <w:spacing w:val="3"/>
                <w:sz w:val="22"/>
                <w:szCs w:val="22"/>
              </w:rPr>
            </w:pPr>
            <w:r>
              <w:rPr>
                <w:rFonts w:eastAsia="Times New Roman"/>
                <w:spacing w:val="3"/>
                <w:sz w:val="22"/>
                <w:szCs w:val="22"/>
              </w:rPr>
              <w:t>решать проблемы применения информационных технологий в области государственных закупок;</w:t>
            </w:r>
          </w:p>
        </w:tc>
      </w:tr>
      <w:tr w:rsidR="00FD0C02" w14:paraId="461EF799" w14:textId="77777777">
        <w:trPr>
          <w:trHeight w:val="1750"/>
        </w:trPr>
        <w:tc>
          <w:tcPr>
            <w:tcW w:w="899" w:type="dxa"/>
            <w:vMerge/>
          </w:tcPr>
          <w:p w14:paraId="2996E2A9" w14:textId="77777777" w:rsidR="00FD0C02" w:rsidRDefault="00FD0C02">
            <w:pPr>
              <w:ind w:firstLine="22"/>
              <w:contextualSpacing/>
              <w:rPr>
                <w:sz w:val="22"/>
                <w:szCs w:val="22"/>
              </w:rPr>
            </w:pPr>
          </w:p>
        </w:tc>
        <w:tc>
          <w:tcPr>
            <w:tcW w:w="2078" w:type="dxa"/>
            <w:vMerge/>
          </w:tcPr>
          <w:p w14:paraId="1C822585" w14:textId="77777777" w:rsidR="00FD0C02" w:rsidRDefault="00FD0C02">
            <w:pPr>
              <w:contextualSpacing/>
              <w:rPr>
                <w:sz w:val="22"/>
                <w:szCs w:val="22"/>
              </w:rPr>
            </w:pPr>
          </w:p>
        </w:tc>
        <w:tc>
          <w:tcPr>
            <w:tcW w:w="2374" w:type="dxa"/>
          </w:tcPr>
          <w:p w14:paraId="47E614AA" w14:textId="77777777" w:rsidR="00FD0C02" w:rsidRDefault="00F41437">
            <w:pPr>
              <w:contextualSpacing/>
              <w:rPr>
                <w:sz w:val="22"/>
                <w:szCs w:val="22"/>
              </w:rPr>
            </w:pPr>
            <w:r>
              <w:rPr>
                <w:rFonts w:eastAsia="Calibri"/>
                <w:sz w:val="22"/>
                <w:szCs w:val="22"/>
              </w:rPr>
              <w:t xml:space="preserve">3.Использует технологии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w:t>
            </w:r>
            <w:r>
              <w:rPr>
                <w:rFonts w:eastAsia="Calibri"/>
                <w:sz w:val="22"/>
                <w:szCs w:val="22"/>
              </w:rPr>
              <w:lastRenderedPageBreak/>
              <w:t>государственной и муниципальной власти.</w:t>
            </w:r>
          </w:p>
        </w:tc>
        <w:tc>
          <w:tcPr>
            <w:tcW w:w="3550" w:type="dxa"/>
          </w:tcPr>
          <w:p w14:paraId="60B3A42F" w14:textId="77777777" w:rsidR="00FD0C02" w:rsidRDefault="00F41437">
            <w:pPr>
              <w:pStyle w:val="ad"/>
              <w:ind w:left="64"/>
              <w:jc w:val="both"/>
              <w:rPr>
                <w:b/>
                <w:bCs/>
                <w:spacing w:val="3"/>
                <w:sz w:val="22"/>
                <w:szCs w:val="22"/>
              </w:rPr>
            </w:pPr>
            <w:r>
              <w:rPr>
                <w:rFonts w:eastAsia="Calibri"/>
                <w:b/>
                <w:bCs/>
                <w:spacing w:val="3"/>
                <w:sz w:val="22"/>
                <w:szCs w:val="22"/>
              </w:rPr>
              <w:lastRenderedPageBreak/>
              <w:t>Знать:</w:t>
            </w:r>
          </w:p>
          <w:p w14:paraId="66AE8486" w14:textId="77777777" w:rsidR="00FD0C02" w:rsidRDefault="00F41437">
            <w:pPr>
              <w:pStyle w:val="ad"/>
              <w:ind w:left="64"/>
              <w:jc w:val="both"/>
              <w:rPr>
                <w:spacing w:val="3"/>
                <w:sz w:val="22"/>
                <w:szCs w:val="22"/>
              </w:rPr>
            </w:pPr>
            <w:r>
              <w:rPr>
                <w:rFonts w:eastAsia="Calibri"/>
                <w:spacing w:val="3"/>
                <w:sz w:val="22"/>
                <w:szCs w:val="22"/>
              </w:rPr>
              <w:t>подходы к внедрению современных информационно-коммуникационных технологий в государственном управлении и существующий опыт модернизации государственного и муниципального управления;</w:t>
            </w:r>
          </w:p>
          <w:p w14:paraId="501F06A2" w14:textId="77777777" w:rsidR="00FD0C02" w:rsidRDefault="00F41437">
            <w:pPr>
              <w:pStyle w:val="ad"/>
              <w:ind w:left="64"/>
              <w:jc w:val="both"/>
              <w:rPr>
                <w:spacing w:val="3"/>
                <w:sz w:val="22"/>
                <w:szCs w:val="22"/>
              </w:rPr>
            </w:pPr>
            <w:r>
              <w:rPr>
                <w:rFonts w:eastAsia="Calibri"/>
                <w:b/>
                <w:bCs/>
                <w:spacing w:val="3"/>
                <w:sz w:val="22"/>
                <w:szCs w:val="22"/>
              </w:rPr>
              <w:t>Уметь</w:t>
            </w:r>
            <w:r>
              <w:rPr>
                <w:rFonts w:eastAsia="Calibri"/>
                <w:spacing w:val="3"/>
                <w:sz w:val="22"/>
                <w:szCs w:val="22"/>
              </w:rPr>
              <w:t>:</w:t>
            </w:r>
          </w:p>
          <w:p w14:paraId="514E5BA7" w14:textId="77777777" w:rsidR="00FD0C02" w:rsidRDefault="00F41437">
            <w:pPr>
              <w:pStyle w:val="ad"/>
              <w:ind w:left="64"/>
              <w:jc w:val="both"/>
              <w:rPr>
                <w:b/>
                <w:bCs/>
                <w:spacing w:val="3"/>
                <w:sz w:val="22"/>
                <w:szCs w:val="22"/>
              </w:rPr>
            </w:pPr>
            <w:r>
              <w:rPr>
                <w:rFonts w:eastAsia="Calibri"/>
                <w:spacing w:val="3"/>
                <w:sz w:val="22"/>
                <w:szCs w:val="22"/>
              </w:rPr>
              <w:t>решать задачи в области государственного управления с применением информационно-</w:t>
            </w:r>
            <w:r>
              <w:rPr>
                <w:rFonts w:eastAsia="Calibri"/>
                <w:spacing w:val="3"/>
                <w:sz w:val="22"/>
                <w:szCs w:val="22"/>
              </w:rPr>
              <w:lastRenderedPageBreak/>
              <w:t>коммуникационных технологий в области государственных закупок;</w:t>
            </w:r>
          </w:p>
        </w:tc>
      </w:tr>
      <w:tr w:rsidR="00FD0C02" w14:paraId="4ED75AE7" w14:textId="77777777">
        <w:trPr>
          <w:trHeight w:val="1750"/>
        </w:trPr>
        <w:tc>
          <w:tcPr>
            <w:tcW w:w="899" w:type="dxa"/>
            <w:vMerge w:val="restart"/>
          </w:tcPr>
          <w:p w14:paraId="2D0D91EF" w14:textId="77777777" w:rsidR="00FD0C02" w:rsidRDefault="00F41437">
            <w:pPr>
              <w:ind w:firstLine="22"/>
              <w:contextualSpacing/>
              <w:rPr>
                <w:sz w:val="22"/>
                <w:szCs w:val="22"/>
              </w:rPr>
            </w:pPr>
            <w:r>
              <w:rPr>
                <w:rFonts w:eastAsia="Calibri"/>
                <w:sz w:val="22"/>
                <w:szCs w:val="22"/>
              </w:rPr>
              <w:lastRenderedPageBreak/>
              <w:t>ОПК-6</w:t>
            </w:r>
          </w:p>
        </w:tc>
        <w:tc>
          <w:tcPr>
            <w:tcW w:w="2078" w:type="dxa"/>
            <w:vMerge w:val="restart"/>
          </w:tcPr>
          <w:p w14:paraId="7CA44022" w14:textId="77777777" w:rsidR="00FD0C02" w:rsidRDefault="00F41437">
            <w:pPr>
              <w:contextualSpacing/>
              <w:rPr>
                <w:sz w:val="22"/>
                <w:szCs w:val="22"/>
              </w:rPr>
            </w:pPr>
            <w:r>
              <w:rPr>
                <w:rFonts w:eastAsia="Calibri"/>
                <w:sz w:val="22"/>
                <w:szCs w:val="22"/>
              </w:rPr>
              <w:t>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2374" w:type="dxa"/>
          </w:tcPr>
          <w:p w14:paraId="443D4F0A" w14:textId="77777777" w:rsidR="00FD0C02" w:rsidRDefault="00F41437">
            <w:pPr>
              <w:contextualSpacing/>
              <w:rPr>
                <w:sz w:val="22"/>
                <w:szCs w:val="22"/>
              </w:rPr>
            </w:pPr>
            <w:r>
              <w:rPr>
                <w:rFonts w:eastAsia="Calibri"/>
                <w:sz w:val="22"/>
                <w:szCs w:val="22"/>
              </w:rPr>
              <w:t>1.Владеет технологиями   управления государственными и муниципальными финансами, 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w:t>
            </w:r>
          </w:p>
        </w:tc>
        <w:tc>
          <w:tcPr>
            <w:tcW w:w="3550" w:type="dxa"/>
          </w:tcPr>
          <w:p w14:paraId="7F0E01AE" w14:textId="77777777" w:rsidR="00FD0C02" w:rsidRDefault="00F41437">
            <w:pPr>
              <w:pStyle w:val="ad"/>
              <w:ind w:left="64"/>
              <w:jc w:val="both"/>
              <w:rPr>
                <w:b/>
                <w:bCs/>
                <w:spacing w:val="3"/>
                <w:sz w:val="22"/>
                <w:szCs w:val="22"/>
              </w:rPr>
            </w:pPr>
            <w:r>
              <w:rPr>
                <w:rFonts w:eastAsia="Calibri"/>
                <w:b/>
                <w:bCs/>
                <w:spacing w:val="3"/>
                <w:sz w:val="22"/>
                <w:szCs w:val="22"/>
              </w:rPr>
              <w:t>Знать:</w:t>
            </w:r>
          </w:p>
          <w:p w14:paraId="57636240" w14:textId="77777777" w:rsidR="00FD0C02" w:rsidRDefault="00F41437">
            <w:pPr>
              <w:pStyle w:val="ad"/>
              <w:ind w:left="64"/>
              <w:jc w:val="both"/>
              <w:rPr>
                <w:spacing w:val="3"/>
                <w:sz w:val="22"/>
                <w:szCs w:val="22"/>
              </w:rPr>
            </w:pPr>
            <w:r>
              <w:rPr>
                <w:rFonts w:eastAsia="Calibri"/>
                <w:spacing w:val="3"/>
                <w:sz w:val="22"/>
                <w:szCs w:val="22"/>
              </w:rPr>
              <w:t>технологии   управления государственными и муниципальными финансами, государственным и муниципальным имуществом, закупками;</w:t>
            </w:r>
          </w:p>
          <w:p w14:paraId="1ABD1CC6" w14:textId="77777777" w:rsidR="00FD0C02" w:rsidRDefault="00FD0C02">
            <w:pPr>
              <w:pStyle w:val="ad"/>
              <w:ind w:left="64"/>
              <w:jc w:val="both"/>
              <w:rPr>
                <w:b/>
                <w:bCs/>
                <w:spacing w:val="3"/>
                <w:sz w:val="22"/>
                <w:szCs w:val="22"/>
              </w:rPr>
            </w:pPr>
          </w:p>
          <w:p w14:paraId="6405A481" w14:textId="77777777" w:rsidR="00FD0C02" w:rsidRDefault="00F41437">
            <w:pPr>
              <w:pStyle w:val="ad"/>
              <w:ind w:left="64"/>
              <w:jc w:val="both"/>
              <w:rPr>
                <w:spacing w:val="3"/>
                <w:sz w:val="22"/>
                <w:szCs w:val="22"/>
              </w:rPr>
            </w:pPr>
            <w:r>
              <w:rPr>
                <w:rFonts w:eastAsia="Calibri"/>
                <w:b/>
                <w:bCs/>
                <w:spacing w:val="3"/>
                <w:sz w:val="22"/>
                <w:szCs w:val="22"/>
              </w:rPr>
              <w:t>Уметь</w:t>
            </w:r>
            <w:r>
              <w:rPr>
                <w:rFonts w:eastAsia="Calibri"/>
                <w:spacing w:val="3"/>
                <w:sz w:val="22"/>
                <w:szCs w:val="22"/>
              </w:rPr>
              <w:t>:</w:t>
            </w:r>
          </w:p>
          <w:p w14:paraId="4784DB21" w14:textId="77777777" w:rsidR="00FD0C02" w:rsidRDefault="00F41437">
            <w:pPr>
              <w:pStyle w:val="ad"/>
              <w:ind w:left="64"/>
              <w:jc w:val="both"/>
              <w:rPr>
                <w:b/>
                <w:bCs/>
                <w:spacing w:val="3"/>
                <w:sz w:val="22"/>
                <w:szCs w:val="22"/>
              </w:rPr>
            </w:pPr>
            <w:r>
              <w:rPr>
                <w:rFonts w:eastAsia="Calibri"/>
                <w:spacing w:val="3"/>
                <w:sz w:val="22"/>
                <w:szCs w:val="22"/>
              </w:rPr>
              <w:t>применять основные экономические методы для управления государственным и муниципальным имуществом, принятия управленческих решений по бюджетированию и структуре государственных (муниципальных) активов;</w:t>
            </w:r>
          </w:p>
        </w:tc>
      </w:tr>
      <w:tr w:rsidR="00FD0C02" w14:paraId="692E3A9C" w14:textId="77777777">
        <w:trPr>
          <w:trHeight w:val="1750"/>
        </w:trPr>
        <w:tc>
          <w:tcPr>
            <w:tcW w:w="899" w:type="dxa"/>
            <w:vMerge/>
          </w:tcPr>
          <w:p w14:paraId="36C7288F" w14:textId="77777777" w:rsidR="00FD0C02" w:rsidRDefault="00FD0C02">
            <w:pPr>
              <w:ind w:firstLine="22"/>
              <w:contextualSpacing/>
              <w:rPr>
                <w:sz w:val="22"/>
                <w:szCs w:val="22"/>
              </w:rPr>
            </w:pPr>
          </w:p>
        </w:tc>
        <w:tc>
          <w:tcPr>
            <w:tcW w:w="2078" w:type="dxa"/>
            <w:vMerge/>
          </w:tcPr>
          <w:p w14:paraId="116BCB39" w14:textId="77777777" w:rsidR="00FD0C02" w:rsidRDefault="00FD0C02">
            <w:pPr>
              <w:contextualSpacing/>
              <w:rPr>
                <w:sz w:val="22"/>
                <w:szCs w:val="22"/>
              </w:rPr>
            </w:pPr>
          </w:p>
        </w:tc>
        <w:tc>
          <w:tcPr>
            <w:tcW w:w="2374" w:type="dxa"/>
          </w:tcPr>
          <w:p w14:paraId="6F5FF1F1" w14:textId="77777777" w:rsidR="00FD0C02" w:rsidRDefault="00F41437">
            <w:pPr>
              <w:contextualSpacing/>
              <w:rPr>
                <w:sz w:val="22"/>
                <w:szCs w:val="22"/>
              </w:rPr>
            </w:pPr>
            <w:r>
              <w:rPr>
                <w:rFonts w:eastAsia="Calibri"/>
                <w:sz w:val="22"/>
                <w:szCs w:val="22"/>
              </w:rPr>
              <w:t xml:space="preserve">2.Выявляет тенденции, закономерности, проблемы в области бюджетной и финансовой отчетности, в области управления государственным и муниципальным имуществом, закупками. </w:t>
            </w:r>
          </w:p>
          <w:p w14:paraId="4ED19925" w14:textId="77777777" w:rsidR="00FD0C02" w:rsidRDefault="00FD0C02">
            <w:pPr>
              <w:contextualSpacing/>
              <w:rPr>
                <w:sz w:val="22"/>
                <w:szCs w:val="22"/>
              </w:rPr>
            </w:pPr>
          </w:p>
        </w:tc>
        <w:tc>
          <w:tcPr>
            <w:tcW w:w="3550" w:type="dxa"/>
          </w:tcPr>
          <w:p w14:paraId="59ECFE2D" w14:textId="77777777" w:rsidR="00FD0C02" w:rsidRDefault="00F41437">
            <w:pPr>
              <w:pStyle w:val="ad"/>
              <w:ind w:left="64"/>
              <w:jc w:val="both"/>
              <w:rPr>
                <w:b/>
                <w:bCs/>
                <w:spacing w:val="3"/>
                <w:sz w:val="22"/>
                <w:szCs w:val="22"/>
              </w:rPr>
            </w:pPr>
            <w:r>
              <w:rPr>
                <w:rFonts w:eastAsia="Calibri"/>
                <w:b/>
                <w:bCs/>
                <w:spacing w:val="3"/>
                <w:sz w:val="22"/>
                <w:szCs w:val="22"/>
              </w:rPr>
              <w:t>Знать:</w:t>
            </w:r>
          </w:p>
          <w:p w14:paraId="73DFE71A" w14:textId="77777777" w:rsidR="00FD0C02" w:rsidRDefault="00F41437">
            <w:pPr>
              <w:pStyle w:val="ad"/>
              <w:ind w:left="64"/>
              <w:jc w:val="both"/>
              <w:rPr>
                <w:spacing w:val="3"/>
                <w:sz w:val="22"/>
                <w:szCs w:val="22"/>
              </w:rPr>
            </w:pPr>
            <w:r>
              <w:rPr>
                <w:rFonts w:eastAsia="Calibri"/>
                <w:spacing w:val="3"/>
                <w:sz w:val="22"/>
                <w:szCs w:val="22"/>
              </w:rPr>
              <w:t>основные направления оценки состояния экономической, социальной, политической среды,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политических партий, общественно-политических, коммерческих и некоммерческих организаций;</w:t>
            </w:r>
          </w:p>
          <w:p w14:paraId="6FB1B9B8" w14:textId="77777777" w:rsidR="00FD0C02" w:rsidRDefault="00F41437">
            <w:pPr>
              <w:pStyle w:val="ad"/>
              <w:ind w:left="64"/>
              <w:jc w:val="both"/>
              <w:rPr>
                <w:spacing w:val="3"/>
                <w:sz w:val="22"/>
                <w:szCs w:val="22"/>
              </w:rPr>
            </w:pPr>
            <w:r>
              <w:rPr>
                <w:rFonts w:eastAsia="Calibri"/>
                <w:b/>
                <w:bCs/>
                <w:spacing w:val="3"/>
                <w:sz w:val="22"/>
                <w:szCs w:val="22"/>
              </w:rPr>
              <w:t>Уметь</w:t>
            </w:r>
            <w:r>
              <w:rPr>
                <w:rFonts w:eastAsia="Calibri"/>
                <w:spacing w:val="3"/>
                <w:sz w:val="22"/>
                <w:szCs w:val="22"/>
              </w:rPr>
              <w:t>:</w:t>
            </w:r>
          </w:p>
          <w:p w14:paraId="102EA9A1" w14:textId="77777777" w:rsidR="00FD0C02" w:rsidRDefault="00F41437">
            <w:pPr>
              <w:pStyle w:val="ad"/>
              <w:ind w:left="64"/>
              <w:jc w:val="both"/>
              <w:rPr>
                <w:b/>
                <w:bCs/>
                <w:spacing w:val="3"/>
                <w:sz w:val="22"/>
                <w:szCs w:val="22"/>
              </w:rPr>
            </w:pPr>
            <w:r>
              <w:rPr>
                <w:rFonts w:eastAsia="Calibri"/>
                <w:spacing w:val="3"/>
                <w:sz w:val="22"/>
                <w:szCs w:val="22"/>
              </w:rPr>
              <w:t>применять нормативные правовые акты, методические рекомендации в части оценки состояния экономической, социальной, политической среды,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w:t>
            </w:r>
          </w:p>
        </w:tc>
      </w:tr>
      <w:tr w:rsidR="00FD0C02" w14:paraId="3B491F7B" w14:textId="77777777">
        <w:trPr>
          <w:trHeight w:val="1750"/>
        </w:trPr>
        <w:tc>
          <w:tcPr>
            <w:tcW w:w="899" w:type="dxa"/>
            <w:vMerge/>
          </w:tcPr>
          <w:p w14:paraId="2D8B6A8F" w14:textId="77777777" w:rsidR="00FD0C02" w:rsidRDefault="00FD0C02">
            <w:pPr>
              <w:ind w:firstLine="22"/>
              <w:contextualSpacing/>
              <w:rPr>
                <w:sz w:val="22"/>
                <w:szCs w:val="22"/>
              </w:rPr>
            </w:pPr>
          </w:p>
        </w:tc>
        <w:tc>
          <w:tcPr>
            <w:tcW w:w="2078" w:type="dxa"/>
            <w:vMerge/>
          </w:tcPr>
          <w:p w14:paraId="5883BB67" w14:textId="77777777" w:rsidR="00FD0C02" w:rsidRDefault="00FD0C02">
            <w:pPr>
              <w:contextualSpacing/>
              <w:rPr>
                <w:sz w:val="22"/>
                <w:szCs w:val="22"/>
              </w:rPr>
            </w:pPr>
          </w:p>
        </w:tc>
        <w:tc>
          <w:tcPr>
            <w:tcW w:w="2374" w:type="dxa"/>
          </w:tcPr>
          <w:p w14:paraId="50B934E2" w14:textId="77777777" w:rsidR="00FD0C02" w:rsidRDefault="00F41437">
            <w:pPr>
              <w:contextualSpacing/>
              <w:rPr>
                <w:sz w:val="22"/>
                <w:szCs w:val="22"/>
              </w:rPr>
            </w:pPr>
            <w:r>
              <w:rPr>
                <w:rFonts w:eastAsia="Calibri"/>
                <w:sz w:val="22"/>
                <w:szCs w:val="22"/>
              </w:rPr>
              <w:t xml:space="preserve">3.Оценивает состояние финансовой и бюджетной составляющей на соответствие требованиям законодательства.  </w:t>
            </w:r>
          </w:p>
        </w:tc>
        <w:tc>
          <w:tcPr>
            <w:tcW w:w="3550" w:type="dxa"/>
          </w:tcPr>
          <w:p w14:paraId="6C2EB377" w14:textId="77777777" w:rsidR="00FD0C02" w:rsidRDefault="00F41437">
            <w:pPr>
              <w:pStyle w:val="ad"/>
              <w:ind w:left="64"/>
              <w:jc w:val="both"/>
              <w:rPr>
                <w:b/>
                <w:bCs/>
                <w:spacing w:val="3"/>
                <w:sz w:val="22"/>
                <w:szCs w:val="22"/>
              </w:rPr>
            </w:pPr>
            <w:r>
              <w:rPr>
                <w:rFonts w:eastAsia="Calibri"/>
                <w:b/>
                <w:bCs/>
                <w:spacing w:val="3"/>
                <w:sz w:val="22"/>
                <w:szCs w:val="22"/>
              </w:rPr>
              <w:t>Знать:</w:t>
            </w:r>
          </w:p>
          <w:p w14:paraId="56A7D59D" w14:textId="77777777" w:rsidR="00FD0C02" w:rsidRDefault="00F41437">
            <w:pPr>
              <w:pStyle w:val="ad"/>
              <w:ind w:left="64"/>
              <w:jc w:val="both"/>
              <w:rPr>
                <w:spacing w:val="3"/>
                <w:sz w:val="22"/>
                <w:szCs w:val="22"/>
              </w:rPr>
            </w:pPr>
            <w:r>
              <w:rPr>
                <w:rFonts w:eastAsia="Calibri"/>
                <w:spacing w:val="3"/>
                <w:sz w:val="22"/>
                <w:szCs w:val="22"/>
              </w:rPr>
              <w:t>законодательство, регулирующее управление государственным и муниципальным имуществом и закупками;</w:t>
            </w:r>
          </w:p>
          <w:p w14:paraId="7FBACBC3" w14:textId="77777777" w:rsidR="00FD0C02" w:rsidRDefault="00F41437">
            <w:pPr>
              <w:pStyle w:val="ad"/>
              <w:ind w:left="64"/>
              <w:jc w:val="both"/>
              <w:rPr>
                <w:spacing w:val="3"/>
                <w:sz w:val="22"/>
                <w:szCs w:val="22"/>
              </w:rPr>
            </w:pPr>
            <w:r>
              <w:rPr>
                <w:rFonts w:eastAsia="Calibri"/>
                <w:b/>
                <w:bCs/>
                <w:spacing w:val="3"/>
                <w:sz w:val="22"/>
                <w:szCs w:val="22"/>
              </w:rPr>
              <w:t>Уметь</w:t>
            </w:r>
            <w:r>
              <w:rPr>
                <w:rFonts w:eastAsia="Calibri"/>
                <w:spacing w:val="3"/>
                <w:sz w:val="22"/>
                <w:szCs w:val="22"/>
              </w:rPr>
              <w:t>:</w:t>
            </w:r>
          </w:p>
          <w:p w14:paraId="3C27EEFA" w14:textId="77777777" w:rsidR="00FD0C02" w:rsidRDefault="00F41437">
            <w:pPr>
              <w:pStyle w:val="ad"/>
              <w:ind w:left="64"/>
              <w:jc w:val="both"/>
              <w:rPr>
                <w:spacing w:val="3"/>
                <w:sz w:val="22"/>
                <w:szCs w:val="22"/>
              </w:rPr>
            </w:pPr>
            <w:r>
              <w:rPr>
                <w:rFonts w:eastAsia="Calibri"/>
                <w:spacing w:val="3"/>
                <w:sz w:val="22"/>
                <w:szCs w:val="22"/>
              </w:rPr>
              <w:t>проводить оценку состояния экономической, социальной, политической среды,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w:t>
            </w:r>
          </w:p>
          <w:p w14:paraId="6307BF77" w14:textId="77777777" w:rsidR="00FD0C02" w:rsidRDefault="00FD0C02">
            <w:pPr>
              <w:pStyle w:val="ad"/>
              <w:ind w:left="64"/>
              <w:jc w:val="both"/>
              <w:rPr>
                <w:b/>
                <w:bCs/>
                <w:spacing w:val="3"/>
                <w:sz w:val="22"/>
                <w:szCs w:val="22"/>
              </w:rPr>
            </w:pPr>
          </w:p>
        </w:tc>
      </w:tr>
    </w:tbl>
    <w:p w14:paraId="7F49970F" w14:textId="77777777" w:rsidR="00FD0C02" w:rsidRDefault="00FD0C02">
      <w:pPr>
        <w:tabs>
          <w:tab w:val="left" w:pos="540"/>
        </w:tabs>
        <w:spacing w:line="360" w:lineRule="auto"/>
        <w:contextualSpacing/>
        <w:jc w:val="both"/>
        <w:rPr>
          <w:rFonts w:eastAsia="Times New Roman"/>
          <w:b/>
          <w:color w:val="FF0000"/>
          <w:sz w:val="28"/>
          <w:szCs w:val="28"/>
        </w:rPr>
      </w:pPr>
    </w:p>
    <w:p w14:paraId="4535116F" w14:textId="28455F0E" w:rsidR="00FD0C02" w:rsidRDefault="005C1263">
      <w:pPr>
        <w:tabs>
          <w:tab w:val="left" w:pos="540"/>
        </w:tabs>
        <w:spacing w:line="360" w:lineRule="auto"/>
        <w:contextualSpacing/>
        <w:jc w:val="center"/>
        <w:rPr>
          <w:rFonts w:eastAsia="Times New Roman"/>
          <w:b/>
          <w:sz w:val="28"/>
          <w:szCs w:val="28"/>
        </w:rPr>
      </w:pPr>
      <w:r>
        <w:rPr>
          <w:rFonts w:eastAsia="Times New Roman"/>
          <w:b/>
          <w:sz w:val="28"/>
          <w:szCs w:val="28"/>
        </w:rPr>
        <w:t xml:space="preserve">С </w:t>
      </w:r>
      <w:r w:rsidR="00F41437">
        <w:rPr>
          <w:rFonts w:eastAsia="Times New Roman"/>
          <w:b/>
          <w:sz w:val="28"/>
          <w:szCs w:val="28"/>
        </w:rPr>
        <w:t>2022 год приема</w:t>
      </w:r>
      <w:r>
        <w:rPr>
          <w:rFonts w:eastAsia="Times New Roman"/>
          <w:b/>
          <w:sz w:val="28"/>
          <w:szCs w:val="28"/>
        </w:rPr>
        <w:t xml:space="preserve"> и далее</w:t>
      </w:r>
    </w:p>
    <w:tbl>
      <w:tblPr>
        <w:tblStyle w:val="af8"/>
        <w:tblW w:w="4900" w:type="pct"/>
        <w:tblLayout w:type="fixed"/>
        <w:tblLook w:val="04A0" w:firstRow="1" w:lastRow="0" w:firstColumn="1" w:lastColumn="0" w:noHBand="0" w:noVBand="1"/>
      </w:tblPr>
      <w:tblGrid>
        <w:gridCol w:w="1014"/>
        <w:gridCol w:w="2199"/>
        <w:gridCol w:w="3059"/>
        <w:gridCol w:w="3166"/>
      </w:tblGrid>
      <w:tr w:rsidR="00FD0C02" w14:paraId="2A78201F" w14:textId="77777777">
        <w:tc>
          <w:tcPr>
            <w:tcW w:w="956" w:type="dxa"/>
          </w:tcPr>
          <w:p w14:paraId="1FEABA40" w14:textId="77777777" w:rsidR="00FD0C02" w:rsidRDefault="00F41437">
            <w:pPr>
              <w:tabs>
                <w:tab w:val="left" w:pos="540"/>
              </w:tabs>
              <w:contextualSpacing/>
              <w:jc w:val="both"/>
              <w:rPr>
                <w:sz w:val="22"/>
                <w:szCs w:val="22"/>
              </w:rPr>
            </w:pPr>
            <w:r>
              <w:rPr>
                <w:rFonts w:eastAsia="Calibri"/>
                <w:sz w:val="22"/>
                <w:szCs w:val="22"/>
              </w:rPr>
              <w:t>Код компе</w:t>
            </w:r>
            <w:r>
              <w:rPr>
                <w:rFonts w:eastAsia="Calibri"/>
                <w:sz w:val="22"/>
                <w:szCs w:val="22"/>
                <w:lang w:val="en-US"/>
              </w:rPr>
              <w:t>-</w:t>
            </w:r>
            <w:proofErr w:type="spellStart"/>
            <w:r>
              <w:rPr>
                <w:rFonts w:eastAsia="Calibri"/>
                <w:sz w:val="22"/>
                <w:szCs w:val="22"/>
              </w:rPr>
              <w:t>тенции</w:t>
            </w:r>
            <w:proofErr w:type="spellEnd"/>
          </w:p>
        </w:tc>
        <w:tc>
          <w:tcPr>
            <w:tcW w:w="2074" w:type="dxa"/>
          </w:tcPr>
          <w:p w14:paraId="0AF7E472" w14:textId="77777777" w:rsidR="00FD0C02" w:rsidRDefault="00F41437">
            <w:pPr>
              <w:tabs>
                <w:tab w:val="left" w:pos="540"/>
              </w:tabs>
              <w:contextualSpacing/>
              <w:jc w:val="both"/>
              <w:rPr>
                <w:sz w:val="22"/>
                <w:szCs w:val="22"/>
              </w:rPr>
            </w:pPr>
            <w:r>
              <w:rPr>
                <w:rFonts w:eastAsia="Calibri"/>
                <w:sz w:val="22"/>
                <w:szCs w:val="22"/>
              </w:rPr>
              <w:t>Наименование компетенции</w:t>
            </w:r>
          </w:p>
        </w:tc>
        <w:tc>
          <w:tcPr>
            <w:tcW w:w="2885" w:type="dxa"/>
          </w:tcPr>
          <w:p w14:paraId="6303AFEB" w14:textId="77777777" w:rsidR="00FD0C02" w:rsidRDefault="00F41437">
            <w:pPr>
              <w:tabs>
                <w:tab w:val="left" w:pos="540"/>
              </w:tabs>
              <w:contextualSpacing/>
              <w:jc w:val="both"/>
              <w:rPr>
                <w:sz w:val="22"/>
                <w:szCs w:val="22"/>
              </w:rPr>
            </w:pPr>
            <w:r>
              <w:rPr>
                <w:rFonts w:eastAsia="Calibri"/>
                <w:sz w:val="22"/>
                <w:szCs w:val="22"/>
              </w:rPr>
              <w:t>Индикаторы достижения компетенции</w:t>
            </w:r>
          </w:p>
        </w:tc>
        <w:tc>
          <w:tcPr>
            <w:tcW w:w="2986" w:type="dxa"/>
          </w:tcPr>
          <w:p w14:paraId="1F80C7A7" w14:textId="77777777" w:rsidR="00FD0C02" w:rsidRDefault="00F41437">
            <w:pPr>
              <w:tabs>
                <w:tab w:val="left" w:pos="540"/>
              </w:tabs>
              <w:contextualSpacing/>
              <w:jc w:val="both"/>
              <w:rPr>
                <w:color w:val="00B050"/>
                <w:sz w:val="22"/>
                <w:szCs w:val="22"/>
              </w:rPr>
            </w:pPr>
            <w:r>
              <w:rPr>
                <w:rFonts w:eastAsia="Calibri"/>
                <w:sz w:val="22"/>
                <w:szCs w:val="22"/>
              </w:rPr>
              <w:t>Результаты обучения (умения и знания), соотнесенные с индикаторами достижения компетенции</w:t>
            </w:r>
          </w:p>
        </w:tc>
      </w:tr>
      <w:tr w:rsidR="00FD0C02" w14:paraId="627AA4C0" w14:textId="77777777">
        <w:trPr>
          <w:trHeight w:val="1750"/>
        </w:trPr>
        <w:tc>
          <w:tcPr>
            <w:tcW w:w="956" w:type="dxa"/>
            <w:vMerge w:val="restart"/>
          </w:tcPr>
          <w:p w14:paraId="5D74FF8E" w14:textId="77777777" w:rsidR="00FD0C02" w:rsidRDefault="00F41437">
            <w:pPr>
              <w:ind w:firstLine="22"/>
              <w:contextualSpacing/>
              <w:rPr>
                <w:sz w:val="22"/>
                <w:szCs w:val="22"/>
              </w:rPr>
            </w:pPr>
            <w:r>
              <w:rPr>
                <w:rFonts w:eastAsia="Calibri"/>
                <w:sz w:val="22"/>
                <w:szCs w:val="22"/>
              </w:rPr>
              <w:t>ПКН-9</w:t>
            </w:r>
          </w:p>
        </w:tc>
        <w:tc>
          <w:tcPr>
            <w:tcW w:w="2074" w:type="dxa"/>
            <w:vMerge w:val="restart"/>
          </w:tcPr>
          <w:p w14:paraId="6C7CD090" w14:textId="77777777" w:rsidR="00FD0C02" w:rsidRDefault="00F41437">
            <w:pPr>
              <w:contextualSpacing/>
              <w:rPr>
                <w:sz w:val="22"/>
                <w:szCs w:val="22"/>
              </w:rPr>
            </w:pPr>
            <w:r>
              <w:rPr>
                <w:rFonts w:eastAsia="Calibri"/>
                <w:sz w:val="22"/>
                <w:szCs w:val="22"/>
              </w:rPr>
              <w:t>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w:t>
            </w:r>
          </w:p>
          <w:p w14:paraId="0B5A0652" w14:textId="77777777" w:rsidR="00FD0C02" w:rsidRDefault="00F41437">
            <w:pPr>
              <w:contextualSpacing/>
              <w:rPr>
                <w:sz w:val="22"/>
                <w:szCs w:val="22"/>
              </w:rPr>
            </w:pPr>
            <w:r>
              <w:rPr>
                <w:rFonts w:eastAsia="Calibri"/>
                <w:sz w:val="22"/>
                <w:szCs w:val="22"/>
              </w:rPr>
              <w:t xml:space="preserve">муниципальных закупок и управления государственным и муниципальным имуществом </w:t>
            </w:r>
          </w:p>
        </w:tc>
        <w:tc>
          <w:tcPr>
            <w:tcW w:w="2885" w:type="dxa"/>
          </w:tcPr>
          <w:p w14:paraId="17B141BF" w14:textId="77777777" w:rsidR="00FD0C02" w:rsidRDefault="00F41437">
            <w:pPr>
              <w:contextualSpacing/>
              <w:rPr>
                <w:sz w:val="22"/>
                <w:szCs w:val="22"/>
              </w:rPr>
            </w:pPr>
            <w:r>
              <w:rPr>
                <w:rFonts w:eastAsia="Calibri"/>
                <w:sz w:val="22"/>
                <w:szCs w:val="22"/>
              </w:rPr>
              <w:t>1. 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0633FA95" w14:textId="77777777" w:rsidR="00FD0C02" w:rsidRDefault="00FD0C02">
            <w:pPr>
              <w:contextualSpacing/>
              <w:rPr>
                <w:sz w:val="22"/>
                <w:szCs w:val="22"/>
              </w:rPr>
            </w:pPr>
          </w:p>
        </w:tc>
        <w:tc>
          <w:tcPr>
            <w:tcW w:w="2986" w:type="dxa"/>
          </w:tcPr>
          <w:p w14:paraId="1320D077" w14:textId="77777777" w:rsidR="00FD0C02" w:rsidRDefault="00F41437">
            <w:pPr>
              <w:pStyle w:val="ad"/>
              <w:ind w:left="64"/>
              <w:jc w:val="both"/>
              <w:rPr>
                <w:b/>
                <w:bCs/>
                <w:spacing w:val="3"/>
                <w:sz w:val="22"/>
                <w:szCs w:val="22"/>
              </w:rPr>
            </w:pPr>
            <w:r>
              <w:rPr>
                <w:rFonts w:eastAsia="Calibri"/>
                <w:b/>
                <w:bCs/>
                <w:spacing w:val="3"/>
                <w:sz w:val="22"/>
                <w:szCs w:val="22"/>
              </w:rPr>
              <w:t>Знать:</w:t>
            </w:r>
          </w:p>
          <w:p w14:paraId="6CEA30C1" w14:textId="77777777" w:rsidR="00FD0C02" w:rsidRDefault="00F41437">
            <w:pPr>
              <w:pStyle w:val="ad"/>
              <w:ind w:left="64"/>
              <w:jc w:val="both"/>
              <w:rPr>
                <w:spacing w:val="3"/>
                <w:sz w:val="22"/>
                <w:szCs w:val="22"/>
              </w:rPr>
            </w:pPr>
            <w:r>
              <w:rPr>
                <w:rFonts w:eastAsia="Calibri"/>
                <w:spacing w:val="3"/>
                <w:sz w:val="22"/>
                <w:szCs w:val="22"/>
              </w:rPr>
              <w:t>технологии   управления государственными и муниципальными финансами, государственным и муниципальным имуществом, закупками;</w:t>
            </w:r>
          </w:p>
          <w:p w14:paraId="6F5D5FE9" w14:textId="77777777" w:rsidR="00FD0C02" w:rsidRDefault="00FD0C02">
            <w:pPr>
              <w:pStyle w:val="ad"/>
              <w:ind w:left="64"/>
              <w:jc w:val="both"/>
              <w:rPr>
                <w:b/>
                <w:bCs/>
                <w:spacing w:val="3"/>
                <w:sz w:val="22"/>
                <w:szCs w:val="22"/>
              </w:rPr>
            </w:pPr>
          </w:p>
          <w:p w14:paraId="6C355AF6" w14:textId="77777777" w:rsidR="00FD0C02" w:rsidRDefault="00F41437">
            <w:pPr>
              <w:pStyle w:val="ad"/>
              <w:ind w:left="64"/>
              <w:jc w:val="both"/>
              <w:rPr>
                <w:spacing w:val="3"/>
                <w:sz w:val="22"/>
                <w:szCs w:val="22"/>
              </w:rPr>
            </w:pPr>
            <w:r>
              <w:rPr>
                <w:rFonts w:eastAsia="Calibri"/>
                <w:b/>
                <w:bCs/>
                <w:spacing w:val="3"/>
                <w:sz w:val="22"/>
                <w:szCs w:val="22"/>
              </w:rPr>
              <w:t>Уметь</w:t>
            </w:r>
            <w:r>
              <w:rPr>
                <w:rFonts w:eastAsia="Calibri"/>
                <w:spacing w:val="3"/>
                <w:sz w:val="22"/>
                <w:szCs w:val="22"/>
              </w:rPr>
              <w:t>:</w:t>
            </w:r>
          </w:p>
          <w:p w14:paraId="55EF902B" w14:textId="77777777" w:rsidR="00FD0C02" w:rsidRDefault="00F41437">
            <w:pPr>
              <w:pStyle w:val="ad"/>
              <w:ind w:left="64"/>
              <w:jc w:val="both"/>
              <w:rPr>
                <w:b/>
                <w:bCs/>
                <w:spacing w:val="3"/>
                <w:sz w:val="22"/>
                <w:szCs w:val="22"/>
              </w:rPr>
            </w:pPr>
            <w:r>
              <w:rPr>
                <w:rFonts w:eastAsia="Calibri"/>
                <w:spacing w:val="3"/>
                <w:sz w:val="22"/>
                <w:szCs w:val="22"/>
              </w:rPr>
              <w:t>применять основные экономические методы для управления государственным и муниципальным имуществом, принятия управленческих решений по бюджетированию и структуре государственных (муниципальных) активов;</w:t>
            </w:r>
          </w:p>
        </w:tc>
      </w:tr>
      <w:tr w:rsidR="00FD0C02" w14:paraId="70730245" w14:textId="77777777">
        <w:trPr>
          <w:trHeight w:val="1750"/>
        </w:trPr>
        <w:tc>
          <w:tcPr>
            <w:tcW w:w="956" w:type="dxa"/>
            <w:vMerge/>
          </w:tcPr>
          <w:p w14:paraId="160F3F81" w14:textId="77777777" w:rsidR="00FD0C02" w:rsidRDefault="00FD0C02">
            <w:pPr>
              <w:ind w:firstLine="22"/>
              <w:contextualSpacing/>
              <w:rPr>
                <w:sz w:val="22"/>
                <w:szCs w:val="22"/>
              </w:rPr>
            </w:pPr>
          </w:p>
        </w:tc>
        <w:tc>
          <w:tcPr>
            <w:tcW w:w="2074" w:type="dxa"/>
            <w:vMerge/>
          </w:tcPr>
          <w:p w14:paraId="620404F6" w14:textId="77777777" w:rsidR="00FD0C02" w:rsidRDefault="00FD0C02">
            <w:pPr>
              <w:contextualSpacing/>
              <w:rPr>
                <w:sz w:val="22"/>
                <w:szCs w:val="22"/>
              </w:rPr>
            </w:pPr>
          </w:p>
        </w:tc>
        <w:tc>
          <w:tcPr>
            <w:tcW w:w="2885" w:type="dxa"/>
          </w:tcPr>
          <w:p w14:paraId="4F3F4E0C" w14:textId="77777777" w:rsidR="00FD0C02" w:rsidRDefault="00F41437">
            <w:pPr>
              <w:contextualSpacing/>
              <w:rPr>
                <w:sz w:val="22"/>
                <w:szCs w:val="22"/>
              </w:rPr>
            </w:pPr>
            <w:r>
              <w:rPr>
                <w:rFonts w:eastAsia="Calibri"/>
                <w:sz w:val="22"/>
                <w:szCs w:val="22"/>
              </w:rPr>
              <w:t>2. Выделяет приоритетные направления управления и регулирования сфер</w:t>
            </w:r>
          </w:p>
          <w:p w14:paraId="4AA205CA" w14:textId="77777777" w:rsidR="00FD0C02" w:rsidRDefault="00F41437">
            <w:pPr>
              <w:contextualSpacing/>
              <w:rPr>
                <w:sz w:val="22"/>
                <w:szCs w:val="22"/>
              </w:rPr>
            </w:pPr>
            <w:r>
              <w:rPr>
                <w:rFonts w:eastAsia="Calibri"/>
                <w:sz w:val="22"/>
                <w:szCs w:val="22"/>
              </w:rPr>
              <w:t>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44C4F1A5" w14:textId="77777777" w:rsidR="00FD0C02" w:rsidRDefault="00FD0C02">
            <w:pPr>
              <w:contextualSpacing/>
              <w:rPr>
                <w:sz w:val="22"/>
                <w:szCs w:val="22"/>
              </w:rPr>
            </w:pPr>
          </w:p>
        </w:tc>
        <w:tc>
          <w:tcPr>
            <w:tcW w:w="2986" w:type="dxa"/>
          </w:tcPr>
          <w:p w14:paraId="527729EC" w14:textId="77777777" w:rsidR="00FD0C02" w:rsidRDefault="00F41437">
            <w:pPr>
              <w:pStyle w:val="ad"/>
              <w:ind w:left="64"/>
              <w:jc w:val="both"/>
              <w:rPr>
                <w:b/>
                <w:bCs/>
                <w:spacing w:val="3"/>
                <w:sz w:val="22"/>
                <w:szCs w:val="22"/>
              </w:rPr>
            </w:pPr>
            <w:r>
              <w:rPr>
                <w:rFonts w:eastAsia="Calibri"/>
                <w:b/>
                <w:bCs/>
                <w:spacing w:val="3"/>
                <w:sz w:val="22"/>
                <w:szCs w:val="22"/>
              </w:rPr>
              <w:t>Знать:</w:t>
            </w:r>
          </w:p>
          <w:p w14:paraId="40901A8D" w14:textId="77777777" w:rsidR="00FD0C02" w:rsidRDefault="00F41437">
            <w:pPr>
              <w:pStyle w:val="ad"/>
              <w:ind w:left="64"/>
              <w:jc w:val="both"/>
              <w:rPr>
                <w:spacing w:val="3"/>
                <w:sz w:val="22"/>
                <w:szCs w:val="22"/>
              </w:rPr>
            </w:pPr>
            <w:r>
              <w:rPr>
                <w:rFonts w:eastAsia="Calibri"/>
                <w:spacing w:val="3"/>
                <w:sz w:val="22"/>
                <w:szCs w:val="22"/>
              </w:rPr>
              <w:t>приоритетные направления управления и регулирования сфер</w:t>
            </w:r>
          </w:p>
          <w:p w14:paraId="73576890" w14:textId="77777777" w:rsidR="00FD0C02" w:rsidRDefault="00F41437">
            <w:pPr>
              <w:pStyle w:val="ad"/>
              <w:ind w:left="64"/>
              <w:jc w:val="both"/>
              <w:rPr>
                <w:spacing w:val="3"/>
                <w:sz w:val="22"/>
                <w:szCs w:val="22"/>
              </w:rPr>
            </w:pPr>
            <w:r>
              <w:rPr>
                <w:rFonts w:eastAsia="Calibri"/>
                <w:spacing w:val="3"/>
                <w:sz w:val="22"/>
                <w:szCs w:val="22"/>
              </w:rPr>
              <w:t>жизнедеятельности общества, государственных и муниципальных финансов;</w:t>
            </w:r>
          </w:p>
          <w:p w14:paraId="7B53583E" w14:textId="77777777" w:rsidR="00FD0C02" w:rsidRDefault="00FD0C02">
            <w:pPr>
              <w:pStyle w:val="ad"/>
              <w:ind w:left="64"/>
              <w:jc w:val="both"/>
              <w:rPr>
                <w:b/>
                <w:bCs/>
                <w:spacing w:val="3"/>
                <w:sz w:val="22"/>
                <w:szCs w:val="22"/>
              </w:rPr>
            </w:pPr>
          </w:p>
          <w:p w14:paraId="476D2D25" w14:textId="77777777" w:rsidR="00FD0C02" w:rsidRDefault="00F41437">
            <w:pPr>
              <w:pStyle w:val="ad"/>
              <w:ind w:left="64"/>
              <w:jc w:val="both"/>
              <w:rPr>
                <w:spacing w:val="3"/>
                <w:sz w:val="22"/>
                <w:szCs w:val="22"/>
              </w:rPr>
            </w:pPr>
            <w:r>
              <w:rPr>
                <w:rFonts w:eastAsia="Calibri"/>
                <w:b/>
                <w:bCs/>
                <w:spacing w:val="3"/>
                <w:sz w:val="22"/>
                <w:szCs w:val="22"/>
              </w:rPr>
              <w:t>Уметь</w:t>
            </w:r>
            <w:r>
              <w:rPr>
                <w:rFonts w:eastAsia="Calibri"/>
                <w:spacing w:val="3"/>
                <w:sz w:val="22"/>
                <w:szCs w:val="22"/>
              </w:rPr>
              <w:t>:</w:t>
            </w:r>
          </w:p>
          <w:p w14:paraId="4269D090" w14:textId="77777777" w:rsidR="00FD0C02" w:rsidRDefault="00F41437">
            <w:pPr>
              <w:pStyle w:val="ad"/>
              <w:ind w:left="64"/>
              <w:jc w:val="both"/>
              <w:rPr>
                <w:b/>
                <w:bCs/>
                <w:spacing w:val="3"/>
                <w:sz w:val="22"/>
                <w:szCs w:val="22"/>
              </w:rPr>
            </w:pPr>
            <w:r>
              <w:rPr>
                <w:rFonts w:eastAsia="Calibri"/>
                <w:spacing w:val="3"/>
                <w:sz w:val="22"/>
                <w:szCs w:val="22"/>
              </w:rPr>
              <w:t xml:space="preserve">выделять приоритетные направления государственных и </w:t>
            </w:r>
            <w:r>
              <w:rPr>
                <w:rFonts w:eastAsia="Calibri"/>
                <w:spacing w:val="3"/>
                <w:sz w:val="22"/>
                <w:szCs w:val="22"/>
              </w:rPr>
              <w:lastRenderedPageBreak/>
              <w:t>муниципальных закупок;</w:t>
            </w:r>
          </w:p>
        </w:tc>
      </w:tr>
      <w:tr w:rsidR="00FD0C02" w14:paraId="7866A1FC" w14:textId="77777777">
        <w:trPr>
          <w:trHeight w:val="1750"/>
        </w:trPr>
        <w:tc>
          <w:tcPr>
            <w:tcW w:w="956" w:type="dxa"/>
            <w:vMerge/>
          </w:tcPr>
          <w:p w14:paraId="072B08BB" w14:textId="77777777" w:rsidR="00FD0C02" w:rsidRDefault="00FD0C02">
            <w:pPr>
              <w:ind w:firstLine="22"/>
              <w:contextualSpacing/>
              <w:rPr>
                <w:sz w:val="22"/>
                <w:szCs w:val="22"/>
              </w:rPr>
            </w:pPr>
          </w:p>
        </w:tc>
        <w:tc>
          <w:tcPr>
            <w:tcW w:w="2074" w:type="dxa"/>
            <w:vMerge/>
          </w:tcPr>
          <w:p w14:paraId="18FAA48F" w14:textId="77777777" w:rsidR="00FD0C02" w:rsidRDefault="00FD0C02">
            <w:pPr>
              <w:contextualSpacing/>
              <w:rPr>
                <w:sz w:val="22"/>
                <w:szCs w:val="22"/>
              </w:rPr>
            </w:pPr>
          </w:p>
        </w:tc>
        <w:tc>
          <w:tcPr>
            <w:tcW w:w="2885" w:type="dxa"/>
          </w:tcPr>
          <w:p w14:paraId="6287C562" w14:textId="77777777" w:rsidR="00FD0C02" w:rsidRDefault="00F41437">
            <w:pPr>
              <w:contextualSpacing/>
              <w:rPr>
                <w:sz w:val="22"/>
                <w:szCs w:val="22"/>
              </w:rPr>
            </w:pPr>
            <w:r>
              <w:rPr>
                <w:rFonts w:eastAsia="Calibri"/>
                <w:sz w:val="22"/>
                <w:szCs w:val="22"/>
              </w:rPr>
              <w:t>3. Определяет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2986" w:type="dxa"/>
          </w:tcPr>
          <w:p w14:paraId="0DAC2CBA" w14:textId="77777777" w:rsidR="00FD0C02" w:rsidRDefault="00F41437">
            <w:pPr>
              <w:pStyle w:val="ad"/>
              <w:ind w:left="64"/>
              <w:jc w:val="both"/>
              <w:rPr>
                <w:b/>
                <w:bCs/>
                <w:spacing w:val="3"/>
                <w:sz w:val="22"/>
                <w:szCs w:val="22"/>
              </w:rPr>
            </w:pPr>
            <w:r>
              <w:rPr>
                <w:rFonts w:eastAsia="Calibri"/>
                <w:b/>
                <w:bCs/>
                <w:spacing w:val="3"/>
                <w:sz w:val="22"/>
                <w:szCs w:val="22"/>
              </w:rPr>
              <w:t>Знать:</w:t>
            </w:r>
          </w:p>
          <w:p w14:paraId="213C932B" w14:textId="77777777" w:rsidR="00FD0C02" w:rsidRDefault="00F41437">
            <w:pPr>
              <w:pStyle w:val="ad"/>
              <w:ind w:left="64"/>
              <w:jc w:val="both"/>
              <w:rPr>
                <w:spacing w:val="3"/>
                <w:sz w:val="22"/>
                <w:szCs w:val="22"/>
              </w:rPr>
            </w:pPr>
            <w:r>
              <w:rPr>
                <w:rFonts w:eastAsia="Calibri"/>
                <w:spacing w:val="3"/>
                <w:sz w:val="22"/>
                <w:szCs w:val="22"/>
              </w:rPr>
              <w:t>основные проблемы в сферах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 предприятий и учреждений;</w:t>
            </w:r>
          </w:p>
          <w:p w14:paraId="2BE6A9EB" w14:textId="77777777" w:rsidR="00FD0C02" w:rsidRDefault="00F41437">
            <w:pPr>
              <w:pStyle w:val="ad"/>
              <w:ind w:left="64"/>
              <w:jc w:val="both"/>
              <w:rPr>
                <w:spacing w:val="3"/>
                <w:sz w:val="22"/>
                <w:szCs w:val="22"/>
              </w:rPr>
            </w:pPr>
            <w:r>
              <w:rPr>
                <w:rFonts w:eastAsia="Calibri"/>
                <w:b/>
                <w:bCs/>
                <w:spacing w:val="3"/>
                <w:sz w:val="22"/>
                <w:szCs w:val="22"/>
              </w:rPr>
              <w:t>Уметь</w:t>
            </w:r>
            <w:r>
              <w:rPr>
                <w:rFonts w:eastAsia="Calibri"/>
                <w:spacing w:val="3"/>
                <w:sz w:val="22"/>
                <w:szCs w:val="22"/>
              </w:rPr>
              <w:t>:</w:t>
            </w:r>
          </w:p>
          <w:p w14:paraId="4B117948" w14:textId="77777777" w:rsidR="00FD0C02" w:rsidRDefault="00F41437">
            <w:pPr>
              <w:pStyle w:val="ad"/>
              <w:ind w:left="64"/>
              <w:jc w:val="both"/>
              <w:rPr>
                <w:b/>
                <w:bCs/>
                <w:spacing w:val="3"/>
                <w:sz w:val="22"/>
                <w:szCs w:val="22"/>
              </w:rPr>
            </w:pPr>
            <w:r>
              <w:rPr>
                <w:rFonts w:eastAsia="Calibri"/>
                <w:spacing w:val="3"/>
                <w:sz w:val="22"/>
                <w:szCs w:val="22"/>
              </w:rPr>
              <w:t>определять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w:t>
            </w:r>
          </w:p>
        </w:tc>
      </w:tr>
      <w:tr w:rsidR="00FD0C02" w14:paraId="20A770CC" w14:textId="77777777">
        <w:trPr>
          <w:trHeight w:val="557"/>
        </w:trPr>
        <w:tc>
          <w:tcPr>
            <w:tcW w:w="956" w:type="dxa"/>
            <w:vMerge w:val="restart"/>
          </w:tcPr>
          <w:p w14:paraId="146130CB" w14:textId="77777777" w:rsidR="00FD0C02" w:rsidRDefault="00F41437">
            <w:pPr>
              <w:ind w:firstLine="22"/>
              <w:contextualSpacing/>
              <w:rPr>
                <w:sz w:val="22"/>
                <w:szCs w:val="22"/>
              </w:rPr>
            </w:pPr>
            <w:r>
              <w:rPr>
                <w:rFonts w:eastAsia="Calibri"/>
                <w:sz w:val="22"/>
                <w:szCs w:val="22"/>
              </w:rPr>
              <w:t>ПКП-5</w:t>
            </w:r>
          </w:p>
        </w:tc>
        <w:tc>
          <w:tcPr>
            <w:tcW w:w="2074" w:type="dxa"/>
            <w:vMerge w:val="restart"/>
          </w:tcPr>
          <w:p w14:paraId="32F79818" w14:textId="1CDB193C" w:rsidR="00FD0C02" w:rsidRDefault="0004283B">
            <w:pPr>
              <w:contextualSpacing/>
              <w:jc w:val="both"/>
              <w:rPr>
                <w:rFonts w:eastAsia="Calibri"/>
                <w:sz w:val="24"/>
                <w:szCs w:val="24"/>
              </w:rPr>
            </w:pPr>
            <w:r>
              <w:rPr>
                <w:rFonts w:eastAsia="Calibri"/>
                <w:sz w:val="24"/>
                <w:szCs w:val="24"/>
              </w:rPr>
              <w:t>С</w:t>
            </w:r>
            <w:r w:rsidR="00F41437">
              <w:rPr>
                <w:rFonts w:eastAsia="Calibri"/>
                <w:sz w:val="24"/>
                <w:szCs w:val="24"/>
              </w:rPr>
              <w:t xml:space="preserve">пособность применять современные инструменты и методы, позволяющие обеспечивать   устойчивое развитие социально-экономической системы, стимулирование </w:t>
            </w:r>
            <w:r w:rsidR="006E032B">
              <w:rPr>
                <w:rFonts w:eastAsia="Calibri"/>
                <w:sz w:val="24"/>
                <w:szCs w:val="24"/>
              </w:rPr>
              <w:t>экономического развития</w:t>
            </w:r>
            <w:r w:rsidR="00F41437">
              <w:rPr>
                <w:rFonts w:eastAsia="Calibri"/>
                <w:sz w:val="24"/>
                <w:szCs w:val="24"/>
              </w:rPr>
              <w:t xml:space="preserve"> и роста</w:t>
            </w:r>
          </w:p>
        </w:tc>
        <w:tc>
          <w:tcPr>
            <w:tcW w:w="2885" w:type="dxa"/>
          </w:tcPr>
          <w:p w14:paraId="6F160A34" w14:textId="6F588E2D" w:rsidR="00FD0C02" w:rsidRDefault="00F41437" w:rsidP="0004283B">
            <w:pPr>
              <w:contextualSpacing/>
              <w:rPr>
                <w:sz w:val="24"/>
                <w:szCs w:val="24"/>
              </w:rPr>
            </w:pPr>
            <w:r>
              <w:rPr>
                <w:rFonts w:eastAsia="Calibri"/>
                <w:sz w:val="24"/>
                <w:szCs w:val="24"/>
              </w:rPr>
              <w:t xml:space="preserve">1.Демонстрирует знания современных инструментов и методов, позволяющих обеспечивать   устойчивое развитие социально-экономической системы, стимулирование экономического развития и роста. </w:t>
            </w:r>
          </w:p>
        </w:tc>
        <w:tc>
          <w:tcPr>
            <w:tcW w:w="2986" w:type="dxa"/>
          </w:tcPr>
          <w:p w14:paraId="3B925BC9" w14:textId="77777777" w:rsidR="00FD0C02" w:rsidRDefault="00F41437">
            <w:pPr>
              <w:pStyle w:val="ad"/>
              <w:ind w:left="64"/>
              <w:jc w:val="both"/>
              <w:rPr>
                <w:b/>
                <w:bCs/>
                <w:spacing w:val="3"/>
                <w:sz w:val="22"/>
                <w:szCs w:val="22"/>
              </w:rPr>
            </w:pPr>
            <w:r>
              <w:rPr>
                <w:rFonts w:eastAsia="Calibri"/>
                <w:b/>
                <w:bCs/>
                <w:spacing w:val="3"/>
                <w:sz w:val="22"/>
                <w:szCs w:val="22"/>
              </w:rPr>
              <w:t>Знать:</w:t>
            </w:r>
          </w:p>
          <w:p w14:paraId="78D80143" w14:textId="2272B7BB" w:rsidR="00FD0C02" w:rsidRDefault="00790F53">
            <w:pPr>
              <w:pStyle w:val="ad"/>
              <w:ind w:left="64"/>
              <w:jc w:val="both"/>
              <w:rPr>
                <w:spacing w:val="3"/>
                <w:sz w:val="22"/>
                <w:szCs w:val="22"/>
              </w:rPr>
            </w:pPr>
            <w:r w:rsidRPr="00790F53">
              <w:rPr>
                <w:rFonts w:eastAsia="Calibri"/>
                <w:spacing w:val="3"/>
                <w:sz w:val="22"/>
                <w:szCs w:val="22"/>
              </w:rPr>
              <w:t>инструмент</w:t>
            </w:r>
            <w:r>
              <w:rPr>
                <w:rFonts w:eastAsia="Calibri"/>
                <w:spacing w:val="3"/>
                <w:sz w:val="22"/>
                <w:szCs w:val="22"/>
              </w:rPr>
              <w:t>ы</w:t>
            </w:r>
            <w:r w:rsidRPr="00790F53">
              <w:rPr>
                <w:rFonts w:eastAsia="Calibri"/>
                <w:spacing w:val="3"/>
                <w:sz w:val="22"/>
                <w:szCs w:val="22"/>
              </w:rPr>
              <w:t xml:space="preserve"> и метод</w:t>
            </w:r>
            <w:r>
              <w:rPr>
                <w:rFonts w:eastAsia="Calibri"/>
                <w:spacing w:val="3"/>
                <w:sz w:val="22"/>
                <w:szCs w:val="22"/>
              </w:rPr>
              <w:t>ы</w:t>
            </w:r>
            <w:r w:rsidRPr="00790F53">
              <w:rPr>
                <w:rFonts w:eastAsia="Calibri"/>
                <w:spacing w:val="3"/>
                <w:sz w:val="22"/>
                <w:szCs w:val="22"/>
              </w:rPr>
              <w:t>,</w:t>
            </w:r>
            <w:r w:rsidR="00EC10E2">
              <w:rPr>
                <w:rFonts w:eastAsia="Calibri"/>
                <w:spacing w:val="3"/>
                <w:sz w:val="22"/>
                <w:szCs w:val="22"/>
              </w:rPr>
              <w:t xml:space="preserve"> необходимые</w:t>
            </w:r>
            <w:r w:rsidRPr="00790F53">
              <w:rPr>
                <w:rFonts w:eastAsia="Calibri"/>
                <w:spacing w:val="3"/>
                <w:sz w:val="22"/>
                <w:szCs w:val="22"/>
              </w:rPr>
              <w:t xml:space="preserve"> </w:t>
            </w:r>
            <w:r w:rsidR="00F41437">
              <w:rPr>
                <w:rFonts w:eastAsia="Calibri"/>
                <w:spacing w:val="3"/>
                <w:sz w:val="22"/>
                <w:szCs w:val="22"/>
              </w:rPr>
              <w:t>для принятия управленческих решений в сфере контрольно-надзорной деятельности в области государственных и муниципальных закупок;</w:t>
            </w:r>
          </w:p>
          <w:p w14:paraId="11B55FFA" w14:textId="77777777" w:rsidR="00FD0C02" w:rsidRDefault="00F41437">
            <w:pPr>
              <w:pStyle w:val="ad"/>
              <w:ind w:left="64"/>
              <w:jc w:val="both"/>
              <w:rPr>
                <w:spacing w:val="3"/>
                <w:sz w:val="22"/>
                <w:szCs w:val="22"/>
              </w:rPr>
            </w:pPr>
            <w:r>
              <w:rPr>
                <w:rFonts w:eastAsia="Calibri"/>
                <w:b/>
                <w:bCs/>
                <w:spacing w:val="3"/>
                <w:sz w:val="22"/>
                <w:szCs w:val="22"/>
              </w:rPr>
              <w:t>Уметь</w:t>
            </w:r>
            <w:r>
              <w:rPr>
                <w:rFonts w:eastAsia="Calibri"/>
                <w:spacing w:val="3"/>
                <w:sz w:val="22"/>
                <w:szCs w:val="22"/>
              </w:rPr>
              <w:t>:</w:t>
            </w:r>
          </w:p>
          <w:p w14:paraId="762FBE60" w14:textId="2B131EB0" w:rsidR="00FD0C02" w:rsidRDefault="00EC10E2">
            <w:pPr>
              <w:pStyle w:val="ad"/>
              <w:ind w:left="64"/>
              <w:jc w:val="both"/>
              <w:rPr>
                <w:b/>
                <w:bCs/>
                <w:spacing w:val="3"/>
                <w:sz w:val="22"/>
                <w:szCs w:val="22"/>
              </w:rPr>
            </w:pPr>
            <w:r>
              <w:rPr>
                <w:rFonts w:eastAsia="Calibri"/>
                <w:spacing w:val="3"/>
                <w:sz w:val="22"/>
                <w:szCs w:val="22"/>
              </w:rPr>
              <w:t>использовать</w:t>
            </w:r>
            <w:r w:rsidR="00F41437">
              <w:rPr>
                <w:rFonts w:eastAsia="Calibri"/>
                <w:spacing w:val="3"/>
                <w:sz w:val="22"/>
                <w:szCs w:val="22"/>
              </w:rPr>
              <w:t xml:space="preserve"> </w:t>
            </w:r>
            <w:r w:rsidRPr="00EC10E2">
              <w:rPr>
                <w:rFonts w:eastAsia="Calibri"/>
                <w:spacing w:val="3"/>
                <w:sz w:val="22"/>
                <w:szCs w:val="22"/>
              </w:rPr>
              <w:t>инструменты и методы</w:t>
            </w:r>
            <w:r w:rsidR="00F41437">
              <w:rPr>
                <w:rFonts w:eastAsia="Calibri"/>
                <w:spacing w:val="3"/>
                <w:sz w:val="22"/>
                <w:szCs w:val="22"/>
              </w:rPr>
              <w:t xml:space="preserve"> в области государственных и муниципальных закупок;</w:t>
            </w:r>
          </w:p>
        </w:tc>
      </w:tr>
      <w:tr w:rsidR="00FD0C02" w:rsidRPr="00EC10E2" w14:paraId="6B4873DF" w14:textId="77777777">
        <w:trPr>
          <w:trHeight w:val="1750"/>
        </w:trPr>
        <w:tc>
          <w:tcPr>
            <w:tcW w:w="956" w:type="dxa"/>
            <w:vMerge/>
          </w:tcPr>
          <w:p w14:paraId="529F08C4" w14:textId="77777777" w:rsidR="00FD0C02" w:rsidRDefault="00FD0C02">
            <w:pPr>
              <w:ind w:firstLine="22"/>
              <w:contextualSpacing/>
              <w:rPr>
                <w:sz w:val="22"/>
                <w:szCs w:val="22"/>
              </w:rPr>
            </w:pPr>
          </w:p>
        </w:tc>
        <w:tc>
          <w:tcPr>
            <w:tcW w:w="2074" w:type="dxa"/>
            <w:vMerge/>
          </w:tcPr>
          <w:p w14:paraId="3A202C0F" w14:textId="77777777" w:rsidR="00FD0C02" w:rsidRDefault="00FD0C02">
            <w:pPr>
              <w:contextualSpacing/>
              <w:rPr>
                <w:sz w:val="22"/>
                <w:szCs w:val="22"/>
              </w:rPr>
            </w:pPr>
          </w:p>
        </w:tc>
        <w:tc>
          <w:tcPr>
            <w:tcW w:w="2885" w:type="dxa"/>
          </w:tcPr>
          <w:p w14:paraId="62176B70" w14:textId="77777777" w:rsidR="00FD0C02" w:rsidRDefault="00F41437" w:rsidP="0004283B">
            <w:pPr>
              <w:rPr>
                <w:sz w:val="24"/>
                <w:szCs w:val="24"/>
              </w:rPr>
            </w:pPr>
            <w:r>
              <w:rPr>
                <w:rFonts w:eastAsia="Calibri"/>
                <w:sz w:val="24"/>
                <w:szCs w:val="24"/>
              </w:rPr>
              <w:t>2. Выделяет приоритетные направления устойчивого развития социально-экономической системы, стимулирования экономического развития и роста.</w:t>
            </w:r>
          </w:p>
        </w:tc>
        <w:tc>
          <w:tcPr>
            <w:tcW w:w="2986" w:type="dxa"/>
          </w:tcPr>
          <w:p w14:paraId="3781869F" w14:textId="77777777" w:rsidR="00FD0C02" w:rsidRPr="00467AAE" w:rsidRDefault="00F41437" w:rsidP="006E40C3">
            <w:pPr>
              <w:pStyle w:val="ad"/>
              <w:ind w:left="64"/>
              <w:rPr>
                <w:rFonts w:eastAsia="Calibri"/>
                <w:b/>
                <w:bCs/>
                <w:spacing w:val="3"/>
                <w:sz w:val="22"/>
                <w:szCs w:val="22"/>
              </w:rPr>
            </w:pPr>
            <w:r w:rsidRPr="00467AAE">
              <w:rPr>
                <w:rFonts w:eastAsia="Calibri"/>
                <w:b/>
                <w:bCs/>
                <w:spacing w:val="3"/>
                <w:sz w:val="22"/>
                <w:szCs w:val="22"/>
              </w:rPr>
              <w:t>Знать:</w:t>
            </w:r>
          </w:p>
          <w:p w14:paraId="7F1660EB" w14:textId="396EB40D" w:rsidR="00FD0C02" w:rsidRPr="00EC10E2" w:rsidRDefault="00D3586E" w:rsidP="006E40C3">
            <w:pPr>
              <w:pStyle w:val="ad"/>
              <w:ind w:left="64"/>
              <w:rPr>
                <w:rFonts w:eastAsia="Calibri"/>
                <w:spacing w:val="3"/>
                <w:sz w:val="22"/>
                <w:szCs w:val="22"/>
              </w:rPr>
            </w:pPr>
            <w:r w:rsidRPr="00D3586E">
              <w:rPr>
                <w:rFonts w:eastAsia="Calibri"/>
                <w:spacing w:val="3"/>
                <w:sz w:val="22"/>
                <w:szCs w:val="22"/>
              </w:rPr>
              <w:t>приоритетные направления</w:t>
            </w:r>
            <w:r w:rsidR="00F41437" w:rsidRPr="00EC10E2">
              <w:rPr>
                <w:rFonts w:eastAsia="Calibri"/>
                <w:spacing w:val="3"/>
                <w:sz w:val="22"/>
                <w:szCs w:val="22"/>
              </w:rPr>
              <w:t xml:space="preserve"> </w:t>
            </w:r>
            <w:r w:rsidR="00187C2B">
              <w:rPr>
                <w:rFonts w:eastAsia="Calibri"/>
                <w:spacing w:val="3"/>
                <w:sz w:val="22"/>
                <w:szCs w:val="22"/>
              </w:rPr>
              <w:t xml:space="preserve">развития </w:t>
            </w:r>
            <w:r w:rsidR="00F41437" w:rsidRPr="00EC10E2">
              <w:rPr>
                <w:rFonts w:eastAsia="Calibri"/>
                <w:spacing w:val="3"/>
                <w:sz w:val="22"/>
                <w:szCs w:val="22"/>
              </w:rPr>
              <w:t xml:space="preserve">в области </w:t>
            </w:r>
            <w:r w:rsidR="00F41437">
              <w:rPr>
                <w:rFonts w:eastAsia="Calibri"/>
                <w:spacing w:val="3"/>
                <w:sz w:val="22"/>
                <w:szCs w:val="22"/>
              </w:rPr>
              <w:t>государственных и муниципальных закупок;</w:t>
            </w:r>
          </w:p>
          <w:p w14:paraId="18910B70" w14:textId="77777777" w:rsidR="00FD0C02" w:rsidRPr="00467AAE" w:rsidRDefault="00F41437" w:rsidP="006E40C3">
            <w:pPr>
              <w:pStyle w:val="ad"/>
              <w:ind w:left="64"/>
              <w:rPr>
                <w:rFonts w:eastAsia="Calibri"/>
                <w:b/>
                <w:bCs/>
                <w:spacing w:val="3"/>
                <w:sz w:val="22"/>
                <w:szCs w:val="22"/>
              </w:rPr>
            </w:pPr>
            <w:r w:rsidRPr="00467AAE">
              <w:rPr>
                <w:rFonts w:eastAsia="Calibri"/>
                <w:b/>
                <w:bCs/>
                <w:spacing w:val="3"/>
                <w:sz w:val="22"/>
                <w:szCs w:val="22"/>
              </w:rPr>
              <w:t>Уметь:</w:t>
            </w:r>
          </w:p>
          <w:p w14:paraId="0F70891A" w14:textId="781C81CE" w:rsidR="00FD0C02" w:rsidRPr="00EC10E2" w:rsidRDefault="00F41437" w:rsidP="006E40C3">
            <w:pPr>
              <w:pStyle w:val="ad"/>
              <w:ind w:left="64"/>
              <w:rPr>
                <w:rFonts w:eastAsia="Calibri"/>
                <w:spacing w:val="3"/>
                <w:sz w:val="22"/>
                <w:szCs w:val="22"/>
              </w:rPr>
            </w:pPr>
            <w:r>
              <w:rPr>
                <w:rFonts w:eastAsia="Calibri"/>
                <w:spacing w:val="3"/>
                <w:sz w:val="22"/>
                <w:szCs w:val="22"/>
              </w:rPr>
              <w:t xml:space="preserve">выражать и обосновывать свою позицию по вопросам, касающимся </w:t>
            </w:r>
            <w:r w:rsidR="00187C2B">
              <w:rPr>
                <w:rFonts w:eastAsia="Calibri"/>
                <w:spacing w:val="3"/>
                <w:sz w:val="22"/>
                <w:szCs w:val="22"/>
              </w:rPr>
              <w:t>выбора направлений</w:t>
            </w:r>
            <w:r>
              <w:rPr>
                <w:rFonts w:eastAsia="Calibri"/>
                <w:spacing w:val="3"/>
                <w:sz w:val="22"/>
                <w:szCs w:val="22"/>
              </w:rPr>
              <w:t xml:space="preserve"> </w:t>
            </w:r>
            <w:r w:rsidR="00187C2B">
              <w:rPr>
                <w:rFonts w:eastAsia="Calibri"/>
                <w:spacing w:val="3"/>
                <w:sz w:val="22"/>
                <w:szCs w:val="22"/>
              </w:rPr>
              <w:t>развития</w:t>
            </w:r>
            <w:r>
              <w:rPr>
                <w:rFonts w:eastAsia="Calibri"/>
                <w:spacing w:val="3"/>
                <w:sz w:val="22"/>
                <w:szCs w:val="22"/>
              </w:rPr>
              <w:t xml:space="preserve"> государственного и муниципального управления в области государственных и муниципальных закупок.</w:t>
            </w:r>
          </w:p>
        </w:tc>
      </w:tr>
      <w:tr w:rsidR="00FD0C02" w14:paraId="77131C47" w14:textId="77777777">
        <w:trPr>
          <w:trHeight w:val="1750"/>
        </w:trPr>
        <w:tc>
          <w:tcPr>
            <w:tcW w:w="956" w:type="dxa"/>
            <w:vMerge/>
          </w:tcPr>
          <w:p w14:paraId="55923283" w14:textId="77777777" w:rsidR="00FD0C02" w:rsidRDefault="00FD0C02">
            <w:pPr>
              <w:ind w:firstLine="22"/>
              <w:contextualSpacing/>
              <w:rPr>
                <w:sz w:val="22"/>
                <w:szCs w:val="22"/>
              </w:rPr>
            </w:pPr>
          </w:p>
        </w:tc>
        <w:tc>
          <w:tcPr>
            <w:tcW w:w="2074" w:type="dxa"/>
            <w:vMerge/>
          </w:tcPr>
          <w:p w14:paraId="64A8B935" w14:textId="77777777" w:rsidR="00FD0C02" w:rsidRDefault="00FD0C02">
            <w:pPr>
              <w:contextualSpacing/>
              <w:rPr>
                <w:sz w:val="22"/>
                <w:szCs w:val="22"/>
              </w:rPr>
            </w:pPr>
          </w:p>
        </w:tc>
        <w:tc>
          <w:tcPr>
            <w:tcW w:w="2885" w:type="dxa"/>
            <w:tcBorders>
              <w:top w:val="nil"/>
            </w:tcBorders>
          </w:tcPr>
          <w:p w14:paraId="37D61C7E" w14:textId="53DD1841" w:rsidR="00FD0C02" w:rsidRDefault="00F41437" w:rsidP="0004283B">
            <w:pPr>
              <w:rPr>
                <w:rFonts w:eastAsia="Calibri"/>
                <w:color w:val="000000"/>
              </w:rPr>
            </w:pPr>
            <w:r>
              <w:rPr>
                <w:rFonts w:eastAsia="Calibri"/>
                <w:color w:val="000000"/>
                <w:sz w:val="24"/>
                <w:szCs w:val="24"/>
              </w:rPr>
              <w:t xml:space="preserve">3. Определяет основные направления улучшения </w:t>
            </w:r>
            <w:r w:rsidR="006971C5">
              <w:rPr>
                <w:rFonts w:eastAsia="Calibri"/>
                <w:color w:val="000000"/>
                <w:sz w:val="24"/>
                <w:szCs w:val="24"/>
              </w:rPr>
              <w:t>организации работы</w:t>
            </w:r>
            <w:r>
              <w:rPr>
                <w:rFonts w:eastAsia="Calibri"/>
                <w:color w:val="000000"/>
                <w:sz w:val="24"/>
                <w:szCs w:val="24"/>
              </w:rPr>
              <w:t xml:space="preserve"> по обеспечению устойчивого развития социально-экономической системы, стимулирования </w:t>
            </w:r>
            <w:r w:rsidR="006E40C3">
              <w:rPr>
                <w:rFonts w:eastAsia="Calibri"/>
                <w:color w:val="000000"/>
                <w:sz w:val="24"/>
                <w:szCs w:val="24"/>
              </w:rPr>
              <w:t>экономического развития</w:t>
            </w:r>
            <w:r>
              <w:rPr>
                <w:rFonts w:eastAsia="Calibri"/>
                <w:color w:val="000000"/>
                <w:sz w:val="24"/>
                <w:szCs w:val="24"/>
              </w:rPr>
              <w:t xml:space="preserve"> и роста.</w:t>
            </w:r>
          </w:p>
        </w:tc>
        <w:tc>
          <w:tcPr>
            <w:tcW w:w="2986" w:type="dxa"/>
            <w:tcBorders>
              <w:top w:val="nil"/>
            </w:tcBorders>
          </w:tcPr>
          <w:p w14:paraId="41E4DABC" w14:textId="77777777" w:rsidR="00534B65" w:rsidRPr="00467AAE" w:rsidRDefault="00534B65" w:rsidP="006E40C3">
            <w:pPr>
              <w:pStyle w:val="ad"/>
              <w:ind w:left="64"/>
              <w:rPr>
                <w:rFonts w:eastAsia="Calibri"/>
                <w:b/>
                <w:bCs/>
                <w:spacing w:val="3"/>
                <w:sz w:val="22"/>
                <w:szCs w:val="22"/>
              </w:rPr>
            </w:pPr>
            <w:r w:rsidRPr="00467AAE">
              <w:rPr>
                <w:rFonts w:eastAsia="Calibri"/>
                <w:b/>
                <w:bCs/>
                <w:spacing w:val="3"/>
                <w:sz w:val="22"/>
                <w:szCs w:val="22"/>
              </w:rPr>
              <w:t>Знать:</w:t>
            </w:r>
          </w:p>
          <w:p w14:paraId="03A82D0D" w14:textId="17842C5D" w:rsidR="00534B65" w:rsidRPr="00534B65" w:rsidRDefault="00534B65" w:rsidP="006E40C3">
            <w:pPr>
              <w:pStyle w:val="ad"/>
              <w:ind w:left="64"/>
              <w:rPr>
                <w:rFonts w:eastAsia="Calibri"/>
                <w:spacing w:val="3"/>
                <w:sz w:val="22"/>
                <w:szCs w:val="22"/>
              </w:rPr>
            </w:pPr>
            <w:r w:rsidRPr="00534B65">
              <w:rPr>
                <w:rFonts w:eastAsia="Calibri"/>
                <w:spacing w:val="3"/>
                <w:sz w:val="22"/>
                <w:szCs w:val="22"/>
              </w:rPr>
              <w:t>основные направления улучшения организации работы в области государственных и муниципальных закупок;</w:t>
            </w:r>
          </w:p>
          <w:p w14:paraId="65D4FB86" w14:textId="77777777" w:rsidR="00534B65" w:rsidRPr="00467AAE" w:rsidRDefault="00534B65" w:rsidP="006E40C3">
            <w:pPr>
              <w:pStyle w:val="ad"/>
              <w:ind w:left="64"/>
              <w:rPr>
                <w:rFonts w:eastAsia="Calibri"/>
                <w:b/>
                <w:bCs/>
                <w:spacing w:val="3"/>
                <w:sz w:val="22"/>
                <w:szCs w:val="22"/>
              </w:rPr>
            </w:pPr>
            <w:r w:rsidRPr="00467AAE">
              <w:rPr>
                <w:rFonts w:eastAsia="Calibri"/>
                <w:b/>
                <w:bCs/>
                <w:spacing w:val="3"/>
                <w:sz w:val="22"/>
                <w:szCs w:val="22"/>
              </w:rPr>
              <w:t>Уметь:</w:t>
            </w:r>
          </w:p>
          <w:p w14:paraId="2C0FD961" w14:textId="6636E61D" w:rsidR="00FD0C02" w:rsidRPr="00534B65" w:rsidRDefault="00534B65" w:rsidP="006E40C3">
            <w:pPr>
              <w:pStyle w:val="ad"/>
              <w:ind w:left="64"/>
              <w:rPr>
                <w:rFonts w:eastAsia="Calibri"/>
                <w:spacing w:val="3"/>
                <w:sz w:val="22"/>
                <w:szCs w:val="22"/>
              </w:rPr>
            </w:pPr>
            <w:r w:rsidRPr="00534B65">
              <w:rPr>
                <w:rFonts w:eastAsia="Calibri"/>
                <w:spacing w:val="3"/>
                <w:sz w:val="22"/>
                <w:szCs w:val="22"/>
              </w:rPr>
              <w:t>выражать и обосновывать свою позицию по вопросам, касающимся выбора направлений улучшения организации работы государственного и муниципального управления в области государственных и муниципальных закупок.</w:t>
            </w:r>
          </w:p>
        </w:tc>
      </w:tr>
    </w:tbl>
    <w:p w14:paraId="3330B8EB" w14:textId="77777777" w:rsidR="00FD0C02" w:rsidRDefault="00FD0C02">
      <w:pPr>
        <w:tabs>
          <w:tab w:val="left" w:pos="540"/>
        </w:tabs>
        <w:spacing w:line="360" w:lineRule="auto"/>
        <w:contextualSpacing/>
        <w:jc w:val="both"/>
        <w:rPr>
          <w:rFonts w:eastAsia="Times New Roman"/>
          <w:b/>
          <w:color w:val="FF0000"/>
          <w:sz w:val="28"/>
          <w:szCs w:val="28"/>
        </w:rPr>
      </w:pPr>
    </w:p>
    <w:p w14:paraId="6F32E337" w14:textId="77777777" w:rsidR="00FD0C02" w:rsidRDefault="00F41437">
      <w:pPr>
        <w:jc w:val="both"/>
        <w:outlineLvl w:val="0"/>
        <w:rPr>
          <w:rFonts w:eastAsia="Times New Roman"/>
          <w:b/>
          <w:sz w:val="28"/>
          <w:szCs w:val="28"/>
        </w:rPr>
      </w:pPr>
      <w:bookmarkStart w:id="4" w:name="bookmark11"/>
      <w:bookmarkStart w:id="5" w:name="_Toc120606587"/>
      <w:bookmarkEnd w:id="4"/>
      <w:r>
        <w:rPr>
          <w:rFonts w:eastAsia="Times New Roman"/>
          <w:b/>
          <w:bCs/>
          <w:sz w:val="28"/>
          <w:szCs w:val="28"/>
        </w:rPr>
        <w:t>3. Место дисциплины в структуре образовательной программы</w:t>
      </w:r>
      <w:bookmarkEnd w:id="5"/>
    </w:p>
    <w:p w14:paraId="0E4398A3" w14:textId="0967C6C8" w:rsidR="00FD0C02" w:rsidRDefault="00F41437">
      <w:pPr>
        <w:shd w:val="clear" w:color="auto" w:fill="FFFFFF"/>
        <w:spacing w:before="24" w:line="480" w:lineRule="exact"/>
        <w:ind w:right="10" w:firstLine="710"/>
        <w:jc w:val="both"/>
      </w:pPr>
      <w:r>
        <w:rPr>
          <w:rFonts w:eastAsia="Times New Roman"/>
          <w:sz w:val="28"/>
          <w:szCs w:val="28"/>
        </w:rPr>
        <w:t>Дисциплина «</w:t>
      </w:r>
      <w:r>
        <w:rPr>
          <w:rFonts w:eastAsia="Times New Roman"/>
          <w:bCs/>
          <w:spacing w:val="-2"/>
          <w:sz w:val="28"/>
          <w:szCs w:val="28"/>
        </w:rPr>
        <w:t>Управление государственными закупками</w:t>
      </w:r>
      <w:r>
        <w:rPr>
          <w:rFonts w:eastAsia="Times New Roman"/>
          <w:sz w:val="28"/>
          <w:szCs w:val="28"/>
        </w:rPr>
        <w:t xml:space="preserve">» относится к </w:t>
      </w:r>
      <w:proofErr w:type="spellStart"/>
      <w:r>
        <w:rPr>
          <w:rFonts w:eastAsia="Times New Roman"/>
          <w:sz w:val="28"/>
          <w:szCs w:val="28"/>
        </w:rPr>
        <w:t>общефакультетскому</w:t>
      </w:r>
      <w:proofErr w:type="spellEnd"/>
      <w:r>
        <w:rPr>
          <w:rFonts w:eastAsia="Times New Roman"/>
          <w:sz w:val="28"/>
          <w:szCs w:val="28"/>
        </w:rPr>
        <w:t xml:space="preserve"> (</w:t>
      </w:r>
      <w:proofErr w:type="spellStart"/>
      <w:r>
        <w:rPr>
          <w:rFonts w:eastAsia="Times New Roman"/>
          <w:sz w:val="28"/>
          <w:szCs w:val="28"/>
        </w:rPr>
        <w:t>предпрофильному</w:t>
      </w:r>
      <w:proofErr w:type="spellEnd"/>
      <w:r>
        <w:rPr>
          <w:rFonts w:eastAsia="Times New Roman"/>
          <w:sz w:val="28"/>
          <w:szCs w:val="28"/>
        </w:rPr>
        <w:t>) циклу по направлению</w:t>
      </w:r>
      <w:r w:rsidR="005C1263">
        <w:rPr>
          <w:rFonts w:eastAsia="Times New Roman"/>
          <w:sz w:val="28"/>
          <w:szCs w:val="28"/>
        </w:rPr>
        <w:t xml:space="preserve"> подготовки 38.03.04</w:t>
      </w:r>
      <w:r>
        <w:rPr>
          <w:rFonts w:eastAsia="Times New Roman"/>
          <w:sz w:val="28"/>
          <w:szCs w:val="28"/>
        </w:rPr>
        <w:t xml:space="preserve"> «Государственное и муниципальное управление».</w:t>
      </w:r>
    </w:p>
    <w:p w14:paraId="52436F2B" w14:textId="77777777" w:rsidR="00FD0C02" w:rsidRDefault="00FD0C02">
      <w:pPr>
        <w:shd w:val="clear" w:color="auto" w:fill="FFFFFF"/>
        <w:spacing w:before="5" w:line="480" w:lineRule="exact"/>
        <w:ind w:left="5" w:right="53" w:firstLine="710"/>
        <w:jc w:val="both"/>
        <w:rPr>
          <w:b/>
          <w:bCs/>
          <w:color w:val="FF0000"/>
          <w:sz w:val="28"/>
          <w:szCs w:val="28"/>
        </w:rPr>
      </w:pPr>
    </w:p>
    <w:p w14:paraId="000CA92E" w14:textId="77777777" w:rsidR="00FD0C02" w:rsidRDefault="00F41437">
      <w:pPr>
        <w:jc w:val="both"/>
        <w:outlineLvl w:val="0"/>
        <w:rPr>
          <w:b/>
          <w:bCs/>
          <w:sz w:val="28"/>
          <w:szCs w:val="28"/>
        </w:rPr>
      </w:pPr>
      <w:bookmarkStart w:id="6" w:name="_Toc120606588"/>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Pr>
          <w:b/>
          <w:bCs/>
          <w:sz w:val="28"/>
          <w:szCs w:val="28"/>
        </w:rPr>
        <w:t xml:space="preserve"> </w:t>
      </w:r>
    </w:p>
    <w:p w14:paraId="00C2F40D" w14:textId="77777777" w:rsidR="00FD0C02" w:rsidRDefault="00FD0C02">
      <w:pPr>
        <w:jc w:val="both"/>
        <w:rPr>
          <w:b/>
          <w:bCs/>
          <w:sz w:val="28"/>
          <w:szCs w:val="28"/>
        </w:rPr>
      </w:pPr>
    </w:p>
    <w:p w14:paraId="2D1B5E8F" w14:textId="7A314F20" w:rsidR="00FD0C02" w:rsidRDefault="00F41437">
      <w:pPr>
        <w:jc w:val="center"/>
        <w:rPr>
          <w:sz w:val="28"/>
          <w:szCs w:val="28"/>
        </w:rPr>
      </w:pPr>
      <w:r>
        <w:rPr>
          <w:sz w:val="28"/>
          <w:szCs w:val="28"/>
        </w:rPr>
        <w:t>Очная/</w:t>
      </w:r>
      <w:r w:rsidR="00270BEB">
        <w:rPr>
          <w:sz w:val="28"/>
          <w:szCs w:val="28"/>
        </w:rPr>
        <w:t>очно-</w:t>
      </w:r>
      <w:r>
        <w:rPr>
          <w:sz w:val="28"/>
          <w:szCs w:val="28"/>
        </w:rPr>
        <w:t>заочная формы обучения</w:t>
      </w:r>
    </w:p>
    <w:tbl>
      <w:tblPr>
        <w:tblW w:w="5000" w:type="pct"/>
        <w:tblLayout w:type="fixed"/>
        <w:tblLook w:val="04A0" w:firstRow="1" w:lastRow="0" w:firstColumn="1" w:lastColumn="0" w:noHBand="0" w:noVBand="1"/>
      </w:tblPr>
      <w:tblGrid>
        <w:gridCol w:w="4952"/>
        <w:gridCol w:w="2415"/>
        <w:gridCol w:w="2264"/>
      </w:tblGrid>
      <w:tr w:rsidR="00FD0C02" w14:paraId="76C75ACF" w14:textId="77777777">
        <w:tc>
          <w:tcPr>
            <w:tcW w:w="4671" w:type="dxa"/>
            <w:tcBorders>
              <w:top w:val="single" w:sz="4" w:space="0" w:color="000000"/>
              <w:left w:val="single" w:sz="4" w:space="0" w:color="000000"/>
              <w:bottom w:val="single" w:sz="4" w:space="0" w:color="000000"/>
              <w:right w:val="single" w:sz="4" w:space="0" w:color="000000"/>
            </w:tcBorders>
            <w:shd w:val="clear" w:color="auto" w:fill="auto"/>
          </w:tcPr>
          <w:p w14:paraId="0E074F85" w14:textId="77777777" w:rsidR="00FD0C02" w:rsidRDefault="00F41437">
            <w:pPr>
              <w:keepNext/>
              <w:rPr>
                <w:b/>
                <w:sz w:val="24"/>
                <w:szCs w:val="24"/>
              </w:rPr>
            </w:pPr>
            <w:r>
              <w:rPr>
                <w:b/>
                <w:sz w:val="24"/>
                <w:szCs w:val="24"/>
              </w:rPr>
              <w:t>Вид учебной работы   по дисциплине</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4982644D" w14:textId="77777777" w:rsidR="00FD0C02" w:rsidRDefault="00F41437">
            <w:pPr>
              <w:keepNext/>
              <w:jc w:val="center"/>
              <w:rPr>
                <w:b/>
                <w:sz w:val="24"/>
                <w:szCs w:val="24"/>
              </w:rPr>
            </w:pPr>
            <w:r>
              <w:rPr>
                <w:b/>
                <w:sz w:val="24"/>
                <w:szCs w:val="24"/>
              </w:rPr>
              <w:t>Всего</w:t>
            </w:r>
          </w:p>
          <w:p w14:paraId="2A4EC6A6" w14:textId="77777777" w:rsidR="00FD0C02" w:rsidRDefault="00F41437">
            <w:pPr>
              <w:keepNext/>
              <w:jc w:val="center"/>
              <w:rPr>
                <w:b/>
                <w:sz w:val="24"/>
                <w:szCs w:val="24"/>
              </w:rPr>
            </w:pPr>
            <w:r>
              <w:rPr>
                <w:b/>
                <w:sz w:val="24"/>
                <w:szCs w:val="24"/>
              </w:rPr>
              <w:t>(в з/е и часах)</w:t>
            </w:r>
          </w:p>
        </w:tc>
        <w:tc>
          <w:tcPr>
            <w:tcW w:w="2135" w:type="dxa"/>
            <w:tcBorders>
              <w:top w:val="single" w:sz="4" w:space="0" w:color="000000"/>
              <w:left w:val="single" w:sz="4" w:space="0" w:color="000000"/>
              <w:bottom w:val="single" w:sz="4" w:space="0" w:color="000000"/>
              <w:right w:val="single" w:sz="4" w:space="0" w:color="000000"/>
            </w:tcBorders>
            <w:shd w:val="clear" w:color="auto" w:fill="auto"/>
          </w:tcPr>
          <w:p w14:paraId="2B279EA1" w14:textId="77777777" w:rsidR="00FD0C02" w:rsidRDefault="00F41437">
            <w:pPr>
              <w:keepNext/>
              <w:jc w:val="center"/>
              <w:rPr>
                <w:b/>
                <w:sz w:val="24"/>
                <w:szCs w:val="24"/>
              </w:rPr>
            </w:pPr>
            <w:r>
              <w:rPr>
                <w:b/>
                <w:sz w:val="24"/>
                <w:szCs w:val="24"/>
              </w:rPr>
              <w:t>Семестр 5</w:t>
            </w:r>
          </w:p>
          <w:p w14:paraId="29FD558A" w14:textId="77777777" w:rsidR="00FD0C02" w:rsidRDefault="00F41437">
            <w:pPr>
              <w:keepNext/>
              <w:jc w:val="center"/>
              <w:rPr>
                <w:b/>
                <w:sz w:val="24"/>
                <w:szCs w:val="24"/>
              </w:rPr>
            </w:pPr>
            <w:r>
              <w:rPr>
                <w:b/>
                <w:sz w:val="24"/>
                <w:szCs w:val="24"/>
              </w:rPr>
              <w:t>(в часах)</w:t>
            </w:r>
          </w:p>
        </w:tc>
      </w:tr>
      <w:tr w:rsidR="00FD0C02" w14:paraId="51849A22" w14:textId="77777777">
        <w:tc>
          <w:tcPr>
            <w:tcW w:w="4671" w:type="dxa"/>
            <w:tcBorders>
              <w:top w:val="single" w:sz="4" w:space="0" w:color="000000"/>
              <w:left w:val="single" w:sz="4" w:space="0" w:color="000000"/>
              <w:bottom w:val="single" w:sz="4" w:space="0" w:color="000000"/>
              <w:right w:val="single" w:sz="4" w:space="0" w:color="000000"/>
            </w:tcBorders>
            <w:shd w:val="clear" w:color="auto" w:fill="auto"/>
          </w:tcPr>
          <w:p w14:paraId="58F3A292" w14:textId="77777777" w:rsidR="00FD0C02" w:rsidRDefault="00F41437">
            <w:pPr>
              <w:keepNext/>
              <w:rPr>
                <w:b/>
                <w:sz w:val="24"/>
                <w:szCs w:val="24"/>
              </w:rPr>
            </w:pPr>
            <w:r>
              <w:rPr>
                <w:b/>
                <w:sz w:val="24"/>
                <w:szCs w:val="24"/>
              </w:rPr>
              <w:t xml:space="preserve">Общая трудоемкость дисциплины </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15B0A01F" w14:textId="77777777" w:rsidR="00FD0C02" w:rsidRDefault="00F41437">
            <w:pPr>
              <w:keepNext/>
              <w:jc w:val="center"/>
              <w:rPr>
                <w:b/>
                <w:i/>
                <w:sz w:val="24"/>
                <w:szCs w:val="24"/>
              </w:rPr>
            </w:pPr>
            <w:r>
              <w:rPr>
                <w:b/>
                <w:i/>
                <w:sz w:val="24"/>
                <w:szCs w:val="24"/>
              </w:rPr>
              <w:t xml:space="preserve">4 </w:t>
            </w:r>
            <w:proofErr w:type="spellStart"/>
            <w:r>
              <w:rPr>
                <w:b/>
                <w:i/>
                <w:sz w:val="24"/>
                <w:szCs w:val="24"/>
              </w:rPr>
              <w:t>з.е</w:t>
            </w:r>
            <w:proofErr w:type="spellEnd"/>
            <w:r>
              <w:rPr>
                <w:b/>
                <w:i/>
                <w:sz w:val="24"/>
                <w:szCs w:val="24"/>
              </w:rPr>
              <w:t>. / 144 часов</w:t>
            </w:r>
          </w:p>
        </w:tc>
        <w:tc>
          <w:tcPr>
            <w:tcW w:w="2135" w:type="dxa"/>
            <w:tcBorders>
              <w:top w:val="single" w:sz="4" w:space="0" w:color="000000"/>
              <w:left w:val="single" w:sz="4" w:space="0" w:color="000000"/>
              <w:bottom w:val="single" w:sz="4" w:space="0" w:color="000000"/>
              <w:right w:val="single" w:sz="4" w:space="0" w:color="000000"/>
            </w:tcBorders>
            <w:shd w:val="clear" w:color="auto" w:fill="auto"/>
          </w:tcPr>
          <w:p w14:paraId="33FB7A03" w14:textId="77777777" w:rsidR="00FD0C02" w:rsidRDefault="00F41437">
            <w:pPr>
              <w:keepNext/>
              <w:jc w:val="center"/>
              <w:rPr>
                <w:b/>
                <w:i/>
                <w:sz w:val="24"/>
                <w:szCs w:val="24"/>
              </w:rPr>
            </w:pPr>
            <w:r>
              <w:rPr>
                <w:b/>
                <w:i/>
                <w:sz w:val="24"/>
                <w:szCs w:val="24"/>
              </w:rPr>
              <w:t>144</w:t>
            </w:r>
          </w:p>
        </w:tc>
      </w:tr>
      <w:tr w:rsidR="00FD0C02" w14:paraId="0615F964" w14:textId="77777777">
        <w:tc>
          <w:tcPr>
            <w:tcW w:w="4671" w:type="dxa"/>
            <w:tcBorders>
              <w:top w:val="single" w:sz="4" w:space="0" w:color="000000"/>
              <w:left w:val="single" w:sz="4" w:space="0" w:color="000000"/>
              <w:bottom w:val="single" w:sz="4" w:space="0" w:color="000000"/>
              <w:right w:val="single" w:sz="4" w:space="0" w:color="000000"/>
            </w:tcBorders>
            <w:shd w:val="clear" w:color="auto" w:fill="auto"/>
          </w:tcPr>
          <w:p w14:paraId="6719EA68" w14:textId="77777777" w:rsidR="00FD0C02" w:rsidRDefault="00F41437">
            <w:pPr>
              <w:keepNext/>
              <w:rPr>
                <w:b/>
                <w:i/>
                <w:sz w:val="24"/>
                <w:szCs w:val="24"/>
              </w:rPr>
            </w:pPr>
            <w:r>
              <w:rPr>
                <w:b/>
                <w:i/>
                <w:sz w:val="24"/>
                <w:szCs w:val="24"/>
              </w:rPr>
              <w:t xml:space="preserve">Контактная работа - Аудиторные занятия </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684292BD" w14:textId="77777777" w:rsidR="00FD0C02" w:rsidRDefault="00F41437">
            <w:pPr>
              <w:keepNext/>
              <w:jc w:val="center"/>
              <w:rPr>
                <w:b/>
                <w:i/>
                <w:sz w:val="24"/>
                <w:szCs w:val="24"/>
              </w:rPr>
            </w:pPr>
            <w:r>
              <w:rPr>
                <w:b/>
                <w:i/>
                <w:sz w:val="24"/>
                <w:szCs w:val="24"/>
              </w:rPr>
              <w:t>50/34</w:t>
            </w:r>
          </w:p>
        </w:tc>
        <w:tc>
          <w:tcPr>
            <w:tcW w:w="2135" w:type="dxa"/>
            <w:tcBorders>
              <w:top w:val="single" w:sz="4" w:space="0" w:color="000000"/>
              <w:left w:val="single" w:sz="4" w:space="0" w:color="000000"/>
              <w:bottom w:val="single" w:sz="4" w:space="0" w:color="000000"/>
              <w:right w:val="single" w:sz="4" w:space="0" w:color="000000"/>
            </w:tcBorders>
            <w:shd w:val="clear" w:color="auto" w:fill="auto"/>
          </w:tcPr>
          <w:p w14:paraId="5D043945" w14:textId="77777777" w:rsidR="00FD0C02" w:rsidRDefault="00F41437">
            <w:pPr>
              <w:keepNext/>
              <w:jc w:val="center"/>
              <w:rPr>
                <w:b/>
                <w:i/>
                <w:sz w:val="24"/>
                <w:szCs w:val="24"/>
              </w:rPr>
            </w:pPr>
            <w:r>
              <w:rPr>
                <w:b/>
                <w:i/>
                <w:sz w:val="24"/>
                <w:szCs w:val="24"/>
              </w:rPr>
              <w:t>50/34</w:t>
            </w:r>
          </w:p>
        </w:tc>
      </w:tr>
      <w:tr w:rsidR="00FD0C02" w14:paraId="1410150C" w14:textId="77777777">
        <w:tc>
          <w:tcPr>
            <w:tcW w:w="4671" w:type="dxa"/>
            <w:tcBorders>
              <w:top w:val="single" w:sz="4" w:space="0" w:color="000000"/>
              <w:left w:val="single" w:sz="4" w:space="0" w:color="000000"/>
              <w:bottom w:val="single" w:sz="4" w:space="0" w:color="000000"/>
              <w:right w:val="single" w:sz="4" w:space="0" w:color="000000"/>
            </w:tcBorders>
            <w:shd w:val="clear" w:color="auto" w:fill="auto"/>
          </w:tcPr>
          <w:p w14:paraId="140D2555" w14:textId="77777777" w:rsidR="00FD0C02" w:rsidRDefault="00F41437">
            <w:pPr>
              <w:keepNext/>
              <w:rPr>
                <w:i/>
                <w:sz w:val="24"/>
                <w:szCs w:val="24"/>
              </w:rPr>
            </w:pPr>
            <w:r>
              <w:rPr>
                <w:i/>
                <w:sz w:val="24"/>
                <w:szCs w:val="24"/>
              </w:rPr>
              <w:t xml:space="preserve">Лекции </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575DE39A" w14:textId="77777777" w:rsidR="00FD0C02" w:rsidRDefault="00F41437">
            <w:pPr>
              <w:keepNext/>
              <w:jc w:val="center"/>
              <w:rPr>
                <w:b/>
                <w:i/>
                <w:sz w:val="24"/>
                <w:szCs w:val="24"/>
              </w:rPr>
            </w:pPr>
            <w:r>
              <w:rPr>
                <w:b/>
                <w:i/>
                <w:sz w:val="24"/>
                <w:szCs w:val="24"/>
              </w:rPr>
              <w:t>16/10</w:t>
            </w:r>
          </w:p>
        </w:tc>
        <w:tc>
          <w:tcPr>
            <w:tcW w:w="2135" w:type="dxa"/>
            <w:tcBorders>
              <w:top w:val="single" w:sz="4" w:space="0" w:color="000000"/>
              <w:left w:val="single" w:sz="4" w:space="0" w:color="000000"/>
              <w:bottom w:val="single" w:sz="4" w:space="0" w:color="000000"/>
              <w:right w:val="single" w:sz="4" w:space="0" w:color="000000"/>
            </w:tcBorders>
            <w:shd w:val="clear" w:color="auto" w:fill="auto"/>
          </w:tcPr>
          <w:p w14:paraId="47F16DDA" w14:textId="77777777" w:rsidR="00FD0C02" w:rsidRDefault="00F41437">
            <w:pPr>
              <w:keepNext/>
              <w:jc w:val="center"/>
              <w:rPr>
                <w:b/>
                <w:i/>
                <w:sz w:val="24"/>
                <w:szCs w:val="24"/>
              </w:rPr>
            </w:pPr>
            <w:r>
              <w:rPr>
                <w:b/>
                <w:i/>
                <w:sz w:val="24"/>
                <w:szCs w:val="24"/>
              </w:rPr>
              <w:t>16/10</w:t>
            </w:r>
          </w:p>
        </w:tc>
      </w:tr>
      <w:tr w:rsidR="00FD0C02" w14:paraId="7FCD7EC3" w14:textId="77777777">
        <w:tc>
          <w:tcPr>
            <w:tcW w:w="4671" w:type="dxa"/>
            <w:tcBorders>
              <w:top w:val="single" w:sz="4" w:space="0" w:color="000000"/>
              <w:left w:val="single" w:sz="4" w:space="0" w:color="000000"/>
              <w:bottom w:val="single" w:sz="4" w:space="0" w:color="000000"/>
              <w:right w:val="single" w:sz="4" w:space="0" w:color="000000"/>
            </w:tcBorders>
            <w:shd w:val="clear" w:color="auto" w:fill="auto"/>
          </w:tcPr>
          <w:p w14:paraId="48042076" w14:textId="77777777" w:rsidR="00FD0C02" w:rsidRDefault="00F41437">
            <w:pPr>
              <w:keepNext/>
              <w:rPr>
                <w:i/>
                <w:sz w:val="24"/>
                <w:szCs w:val="24"/>
              </w:rPr>
            </w:pPr>
            <w:r>
              <w:rPr>
                <w:i/>
                <w:sz w:val="24"/>
                <w:szCs w:val="24"/>
              </w:rPr>
              <w:t xml:space="preserve">Семинары, практические занятия  </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615E240F" w14:textId="77777777" w:rsidR="00FD0C02" w:rsidRDefault="00F41437">
            <w:pPr>
              <w:keepNext/>
              <w:jc w:val="center"/>
              <w:rPr>
                <w:b/>
                <w:i/>
                <w:sz w:val="24"/>
                <w:szCs w:val="24"/>
              </w:rPr>
            </w:pPr>
            <w:r>
              <w:rPr>
                <w:b/>
                <w:i/>
                <w:sz w:val="24"/>
                <w:szCs w:val="24"/>
              </w:rPr>
              <w:t>34/24</w:t>
            </w:r>
          </w:p>
        </w:tc>
        <w:tc>
          <w:tcPr>
            <w:tcW w:w="2135" w:type="dxa"/>
            <w:tcBorders>
              <w:top w:val="single" w:sz="4" w:space="0" w:color="000000"/>
              <w:left w:val="single" w:sz="4" w:space="0" w:color="000000"/>
              <w:bottom w:val="single" w:sz="4" w:space="0" w:color="000000"/>
              <w:right w:val="single" w:sz="4" w:space="0" w:color="000000"/>
            </w:tcBorders>
            <w:shd w:val="clear" w:color="auto" w:fill="auto"/>
          </w:tcPr>
          <w:p w14:paraId="739A4171" w14:textId="77777777" w:rsidR="00FD0C02" w:rsidRDefault="00F41437">
            <w:pPr>
              <w:keepNext/>
              <w:jc w:val="center"/>
              <w:rPr>
                <w:b/>
                <w:i/>
                <w:sz w:val="24"/>
                <w:szCs w:val="24"/>
              </w:rPr>
            </w:pPr>
            <w:r>
              <w:rPr>
                <w:b/>
                <w:i/>
                <w:sz w:val="24"/>
                <w:szCs w:val="24"/>
              </w:rPr>
              <w:t>34/24</w:t>
            </w:r>
          </w:p>
        </w:tc>
      </w:tr>
      <w:tr w:rsidR="00FD0C02" w14:paraId="33AD4271" w14:textId="77777777">
        <w:tc>
          <w:tcPr>
            <w:tcW w:w="4671" w:type="dxa"/>
            <w:tcBorders>
              <w:top w:val="single" w:sz="4" w:space="0" w:color="000000"/>
              <w:left w:val="single" w:sz="4" w:space="0" w:color="000000"/>
              <w:bottom w:val="single" w:sz="4" w:space="0" w:color="000000"/>
              <w:right w:val="single" w:sz="4" w:space="0" w:color="000000"/>
            </w:tcBorders>
            <w:shd w:val="clear" w:color="auto" w:fill="auto"/>
          </w:tcPr>
          <w:p w14:paraId="098502A4" w14:textId="77777777" w:rsidR="00FD0C02" w:rsidRDefault="00F41437">
            <w:pPr>
              <w:keepNext/>
              <w:rPr>
                <w:b/>
                <w:i/>
                <w:sz w:val="24"/>
                <w:szCs w:val="24"/>
              </w:rPr>
            </w:pPr>
            <w:r>
              <w:rPr>
                <w:b/>
                <w:i/>
                <w:sz w:val="24"/>
                <w:szCs w:val="24"/>
              </w:rPr>
              <w:t>Самостоятельная работа</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4EC31489" w14:textId="77777777" w:rsidR="00FD0C02" w:rsidRDefault="00F41437">
            <w:pPr>
              <w:keepNext/>
              <w:jc w:val="center"/>
              <w:rPr>
                <w:b/>
                <w:i/>
                <w:sz w:val="24"/>
                <w:szCs w:val="24"/>
              </w:rPr>
            </w:pPr>
            <w:r>
              <w:rPr>
                <w:b/>
                <w:i/>
                <w:sz w:val="24"/>
                <w:szCs w:val="24"/>
              </w:rPr>
              <w:t>94/110</w:t>
            </w:r>
          </w:p>
        </w:tc>
        <w:tc>
          <w:tcPr>
            <w:tcW w:w="2135" w:type="dxa"/>
            <w:tcBorders>
              <w:top w:val="single" w:sz="4" w:space="0" w:color="000000"/>
              <w:left w:val="single" w:sz="4" w:space="0" w:color="000000"/>
              <w:bottom w:val="single" w:sz="4" w:space="0" w:color="000000"/>
              <w:right w:val="single" w:sz="4" w:space="0" w:color="000000"/>
            </w:tcBorders>
            <w:shd w:val="clear" w:color="auto" w:fill="auto"/>
          </w:tcPr>
          <w:p w14:paraId="2CF7A622" w14:textId="77777777" w:rsidR="00FD0C02" w:rsidRDefault="00F41437">
            <w:pPr>
              <w:keepNext/>
              <w:jc w:val="center"/>
              <w:rPr>
                <w:b/>
                <w:i/>
                <w:sz w:val="24"/>
                <w:szCs w:val="24"/>
              </w:rPr>
            </w:pPr>
            <w:r>
              <w:rPr>
                <w:b/>
                <w:i/>
                <w:sz w:val="24"/>
                <w:szCs w:val="24"/>
              </w:rPr>
              <w:t>9</w:t>
            </w:r>
            <w:r>
              <w:rPr>
                <w:b/>
                <w:i/>
                <w:sz w:val="24"/>
                <w:szCs w:val="24"/>
                <w:lang w:val="en-US"/>
              </w:rPr>
              <w:t>4</w:t>
            </w:r>
            <w:r>
              <w:rPr>
                <w:b/>
                <w:i/>
                <w:sz w:val="24"/>
                <w:szCs w:val="24"/>
              </w:rPr>
              <w:t>/110</w:t>
            </w:r>
          </w:p>
        </w:tc>
      </w:tr>
      <w:tr w:rsidR="00FD0C02" w14:paraId="0312AAC7" w14:textId="77777777">
        <w:tc>
          <w:tcPr>
            <w:tcW w:w="4671" w:type="dxa"/>
            <w:tcBorders>
              <w:top w:val="single" w:sz="4" w:space="0" w:color="000000"/>
              <w:left w:val="single" w:sz="4" w:space="0" w:color="000000"/>
              <w:bottom w:val="single" w:sz="4" w:space="0" w:color="000000"/>
              <w:right w:val="single" w:sz="4" w:space="0" w:color="000000"/>
            </w:tcBorders>
            <w:shd w:val="clear" w:color="auto" w:fill="auto"/>
          </w:tcPr>
          <w:p w14:paraId="18DAA598" w14:textId="77777777" w:rsidR="00FD0C02" w:rsidRDefault="00F41437">
            <w:pPr>
              <w:keepNext/>
              <w:rPr>
                <w:sz w:val="24"/>
                <w:szCs w:val="24"/>
              </w:rPr>
            </w:pPr>
            <w:r>
              <w:rPr>
                <w:sz w:val="24"/>
                <w:szCs w:val="24"/>
              </w:rPr>
              <w:t xml:space="preserve">Вид текущего контроля </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170F8912" w14:textId="77777777" w:rsidR="00FD0C02" w:rsidRDefault="00F41437">
            <w:pPr>
              <w:keepNext/>
              <w:jc w:val="center"/>
              <w:rPr>
                <w:b/>
                <w:i/>
                <w:sz w:val="24"/>
                <w:szCs w:val="24"/>
              </w:rPr>
            </w:pPr>
            <w:r>
              <w:rPr>
                <w:b/>
                <w:i/>
                <w:sz w:val="24"/>
                <w:szCs w:val="24"/>
              </w:rPr>
              <w:t>контр. работа</w:t>
            </w:r>
          </w:p>
        </w:tc>
        <w:tc>
          <w:tcPr>
            <w:tcW w:w="2135" w:type="dxa"/>
            <w:tcBorders>
              <w:top w:val="single" w:sz="4" w:space="0" w:color="000000"/>
              <w:left w:val="single" w:sz="4" w:space="0" w:color="000000"/>
              <w:bottom w:val="single" w:sz="4" w:space="0" w:color="000000"/>
              <w:right w:val="single" w:sz="4" w:space="0" w:color="000000"/>
            </w:tcBorders>
            <w:shd w:val="clear" w:color="auto" w:fill="auto"/>
          </w:tcPr>
          <w:p w14:paraId="4A0A2AA4" w14:textId="77777777" w:rsidR="00FD0C02" w:rsidRDefault="00F41437">
            <w:pPr>
              <w:keepNext/>
              <w:jc w:val="center"/>
              <w:rPr>
                <w:b/>
                <w:i/>
                <w:sz w:val="24"/>
                <w:szCs w:val="24"/>
              </w:rPr>
            </w:pPr>
            <w:r>
              <w:rPr>
                <w:b/>
                <w:i/>
                <w:sz w:val="24"/>
                <w:szCs w:val="24"/>
              </w:rPr>
              <w:t>контр. работа</w:t>
            </w:r>
          </w:p>
        </w:tc>
      </w:tr>
      <w:tr w:rsidR="00FD0C02" w14:paraId="3A87E179" w14:textId="77777777">
        <w:tc>
          <w:tcPr>
            <w:tcW w:w="4671" w:type="dxa"/>
            <w:tcBorders>
              <w:top w:val="single" w:sz="4" w:space="0" w:color="000000"/>
              <w:left w:val="single" w:sz="4" w:space="0" w:color="000000"/>
              <w:bottom w:val="single" w:sz="4" w:space="0" w:color="000000"/>
              <w:right w:val="single" w:sz="4" w:space="0" w:color="000000"/>
            </w:tcBorders>
            <w:shd w:val="clear" w:color="auto" w:fill="auto"/>
          </w:tcPr>
          <w:p w14:paraId="7E2E358F" w14:textId="77777777" w:rsidR="00FD0C02" w:rsidRDefault="00F41437">
            <w:pPr>
              <w:keepNext/>
              <w:rPr>
                <w:sz w:val="24"/>
                <w:szCs w:val="24"/>
              </w:rPr>
            </w:pPr>
            <w:r>
              <w:rPr>
                <w:sz w:val="24"/>
                <w:szCs w:val="24"/>
              </w:rPr>
              <w:t>Вид промежуточной аттестации</w:t>
            </w:r>
          </w:p>
        </w:tc>
        <w:tc>
          <w:tcPr>
            <w:tcW w:w="2278" w:type="dxa"/>
            <w:tcBorders>
              <w:top w:val="single" w:sz="4" w:space="0" w:color="000000"/>
              <w:left w:val="single" w:sz="4" w:space="0" w:color="000000"/>
              <w:bottom w:val="single" w:sz="4" w:space="0" w:color="000000"/>
              <w:right w:val="single" w:sz="4" w:space="0" w:color="000000"/>
            </w:tcBorders>
            <w:shd w:val="clear" w:color="auto" w:fill="auto"/>
          </w:tcPr>
          <w:p w14:paraId="4DC9A1AB" w14:textId="77777777" w:rsidR="00FD0C02" w:rsidRDefault="00F41437">
            <w:pPr>
              <w:keepNext/>
              <w:jc w:val="center"/>
              <w:rPr>
                <w:b/>
                <w:i/>
                <w:sz w:val="24"/>
                <w:szCs w:val="24"/>
              </w:rPr>
            </w:pPr>
            <w:r>
              <w:rPr>
                <w:b/>
                <w:i/>
                <w:sz w:val="24"/>
                <w:szCs w:val="24"/>
              </w:rPr>
              <w:t>экзамен</w:t>
            </w:r>
          </w:p>
        </w:tc>
        <w:tc>
          <w:tcPr>
            <w:tcW w:w="2135" w:type="dxa"/>
            <w:tcBorders>
              <w:top w:val="single" w:sz="4" w:space="0" w:color="000000"/>
              <w:left w:val="single" w:sz="4" w:space="0" w:color="000000"/>
              <w:bottom w:val="single" w:sz="4" w:space="0" w:color="000000"/>
              <w:right w:val="single" w:sz="4" w:space="0" w:color="000000"/>
            </w:tcBorders>
            <w:shd w:val="clear" w:color="auto" w:fill="auto"/>
          </w:tcPr>
          <w:p w14:paraId="4B4BEB1F" w14:textId="77777777" w:rsidR="00FD0C02" w:rsidRDefault="00F41437">
            <w:pPr>
              <w:keepNext/>
              <w:jc w:val="center"/>
              <w:rPr>
                <w:b/>
                <w:i/>
                <w:sz w:val="24"/>
                <w:szCs w:val="24"/>
              </w:rPr>
            </w:pPr>
            <w:r>
              <w:rPr>
                <w:b/>
                <w:i/>
                <w:sz w:val="24"/>
                <w:szCs w:val="24"/>
              </w:rPr>
              <w:t>экзамен</w:t>
            </w:r>
          </w:p>
        </w:tc>
      </w:tr>
    </w:tbl>
    <w:p w14:paraId="09E1B74D" w14:textId="77777777" w:rsidR="00FD0C02" w:rsidRDefault="00FD0C02">
      <w:pPr>
        <w:widowControl/>
        <w:jc w:val="both"/>
        <w:rPr>
          <w:sz w:val="28"/>
          <w:szCs w:val="28"/>
        </w:rPr>
      </w:pPr>
    </w:p>
    <w:p w14:paraId="7C30FB3B" w14:textId="77777777" w:rsidR="00FD0C02" w:rsidRDefault="00F41437">
      <w:pPr>
        <w:jc w:val="both"/>
        <w:outlineLvl w:val="0"/>
        <w:rPr>
          <w:rFonts w:eastAsia="Times New Roman"/>
          <w:b/>
          <w:bCs/>
          <w:sz w:val="28"/>
          <w:szCs w:val="28"/>
        </w:rPr>
      </w:pPr>
      <w:bookmarkStart w:id="7" w:name="_Toc120606589"/>
      <w:r>
        <w:rPr>
          <w:rFonts w:eastAsia="Times New Roman"/>
          <w:b/>
          <w:bCs/>
          <w:sz w:val="28"/>
          <w:szCs w:val="28"/>
        </w:rPr>
        <w:t xml:space="preserve">5. Содержание дисциплины, структурированное по темам (разделам) дисциплины с указанием их объемов (в академических часах) и </w:t>
      </w:r>
      <w:proofErr w:type="gramStart"/>
      <w:r>
        <w:rPr>
          <w:rFonts w:eastAsia="Times New Roman"/>
          <w:b/>
          <w:bCs/>
          <w:sz w:val="28"/>
          <w:szCs w:val="28"/>
        </w:rPr>
        <w:t>видов  учебных</w:t>
      </w:r>
      <w:proofErr w:type="gramEnd"/>
      <w:r>
        <w:rPr>
          <w:rFonts w:eastAsia="Times New Roman"/>
          <w:b/>
          <w:bCs/>
          <w:sz w:val="28"/>
          <w:szCs w:val="28"/>
        </w:rPr>
        <w:t xml:space="preserve"> занятий</w:t>
      </w:r>
      <w:bookmarkEnd w:id="7"/>
    </w:p>
    <w:p w14:paraId="7E22F387" w14:textId="77777777" w:rsidR="00FD0C02" w:rsidRDefault="00FD0C02">
      <w:pPr>
        <w:jc w:val="both"/>
        <w:rPr>
          <w:rFonts w:eastAsia="Times New Roman"/>
          <w:b/>
          <w:bCs/>
          <w:color w:val="FF0000"/>
          <w:sz w:val="28"/>
          <w:szCs w:val="28"/>
        </w:rPr>
      </w:pPr>
    </w:p>
    <w:p w14:paraId="1DE56DDE" w14:textId="77777777" w:rsidR="00FD0C02" w:rsidRDefault="00F41437">
      <w:pPr>
        <w:jc w:val="both"/>
        <w:outlineLvl w:val="1"/>
        <w:rPr>
          <w:rFonts w:eastAsia="Times New Roman"/>
          <w:b/>
          <w:bCs/>
          <w:sz w:val="28"/>
          <w:szCs w:val="28"/>
        </w:rPr>
      </w:pPr>
      <w:bookmarkStart w:id="8" w:name="_Toc120606590"/>
      <w:r>
        <w:rPr>
          <w:rFonts w:eastAsia="Times New Roman"/>
          <w:b/>
          <w:bCs/>
          <w:sz w:val="28"/>
          <w:szCs w:val="28"/>
        </w:rPr>
        <w:t>5.1. Содержание дисциплины</w:t>
      </w:r>
      <w:bookmarkEnd w:id="8"/>
    </w:p>
    <w:p w14:paraId="05B49FD0" w14:textId="77777777" w:rsidR="00FD0C02" w:rsidRDefault="00FD0C02">
      <w:pPr>
        <w:jc w:val="both"/>
        <w:rPr>
          <w:rFonts w:eastAsia="Times New Roman"/>
          <w:b/>
          <w:bCs/>
          <w:sz w:val="28"/>
          <w:szCs w:val="28"/>
        </w:rPr>
      </w:pPr>
    </w:p>
    <w:p w14:paraId="7D63B0F2" w14:textId="77777777" w:rsidR="00FD0C02" w:rsidRDefault="00F41437">
      <w:pPr>
        <w:spacing w:line="360" w:lineRule="auto"/>
        <w:contextualSpacing/>
        <w:jc w:val="both"/>
        <w:rPr>
          <w:b/>
          <w:sz w:val="28"/>
          <w:szCs w:val="28"/>
        </w:rPr>
      </w:pPr>
      <w:r>
        <w:rPr>
          <w:b/>
          <w:sz w:val="28"/>
          <w:szCs w:val="28"/>
        </w:rPr>
        <w:t>Тема 1. Теоретические основы управления государственными закупками</w:t>
      </w:r>
    </w:p>
    <w:p w14:paraId="74883191" w14:textId="77777777" w:rsidR="00FD0C02" w:rsidRDefault="00F41437">
      <w:pPr>
        <w:spacing w:line="360" w:lineRule="auto"/>
        <w:contextualSpacing/>
        <w:jc w:val="both"/>
        <w:rPr>
          <w:b/>
          <w:sz w:val="28"/>
          <w:szCs w:val="28"/>
        </w:rPr>
      </w:pPr>
      <w:r>
        <w:rPr>
          <w:sz w:val="28"/>
          <w:szCs w:val="28"/>
        </w:rPr>
        <w:t>Понятие, принципы и признаки управления государственными закупками.</w:t>
      </w:r>
      <w:r>
        <w:rPr>
          <w:b/>
          <w:sz w:val="28"/>
          <w:szCs w:val="28"/>
        </w:rPr>
        <w:t xml:space="preserve"> </w:t>
      </w:r>
      <w:r>
        <w:rPr>
          <w:sz w:val="28"/>
          <w:szCs w:val="28"/>
        </w:rPr>
        <w:lastRenderedPageBreak/>
        <w:t xml:space="preserve">Терминология государственных закупок. Субъекты государственных закупок: заказчик, уполномоченный орган, уполномоченное учреждение, специализированная организация, участники закупок, органы по регулированию контрактной системы, контрольные органы и иные субъекты. Полномочия органов исполнительной власти в системе государственного заказа. Централизация закупок в контрактной системе. Реестр недобросовестных поставщиков: основания для включения и исключения сведений из реестра, порядок ведения. Преференции субъектам малого предпринимательства, социально-ориентированным некоммерческим организациям, организациям инвалидов и учреждениям уголовно-исполнительной системы: размер, порядок и случаи предоставления преимуществ. Национальный режим при осуществлении закупок. Единая информационная система. Электронный документооборот в контрактной системе и применение электронной подписи. Идентификационный код закупки. </w:t>
      </w:r>
    </w:p>
    <w:p w14:paraId="27E2790B" w14:textId="77777777" w:rsidR="00FD0C02" w:rsidRDefault="00FD0C02">
      <w:pPr>
        <w:spacing w:line="360" w:lineRule="auto"/>
        <w:contextualSpacing/>
        <w:jc w:val="both"/>
        <w:rPr>
          <w:sz w:val="28"/>
          <w:szCs w:val="28"/>
        </w:rPr>
      </w:pPr>
    </w:p>
    <w:p w14:paraId="364A6E18" w14:textId="77777777" w:rsidR="00FD0C02" w:rsidRDefault="00F41437">
      <w:pPr>
        <w:spacing w:line="360" w:lineRule="auto"/>
        <w:contextualSpacing/>
        <w:jc w:val="both"/>
        <w:rPr>
          <w:b/>
          <w:sz w:val="28"/>
          <w:szCs w:val="28"/>
        </w:rPr>
      </w:pPr>
      <w:r>
        <w:rPr>
          <w:b/>
          <w:sz w:val="28"/>
          <w:szCs w:val="28"/>
        </w:rPr>
        <w:t xml:space="preserve">Тема 2. Нормативное правовое регулирование управления государственных закупок </w:t>
      </w:r>
    </w:p>
    <w:p w14:paraId="606E530D" w14:textId="77777777" w:rsidR="00FD0C02" w:rsidRDefault="00F41437">
      <w:pPr>
        <w:spacing w:line="360" w:lineRule="auto"/>
        <w:contextualSpacing/>
        <w:jc w:val="both"/>
        <w:rPr>
          <w:sz w:val="28"/>
          <w:szCs w:val="28"/>
        </w:rPr>
      </w:pPr>
      <w:r>
        <w:rPr>
          <w:sz w:val="28"/>
          <w:szCs w:val="28"/>
        </w:rPr>
        <w:t xml:space="preserve">Содержание российской нормативной правовой базы, регламентирующей вопросы закупок товаров, работ, услуг для государственных и муниципальных нужд. Федеральный закон от 05.04.2013 № 44-ФЗ «О контрактной системе в сфере закупок товаров, работ, услуг для обеспечения государственных и муниципальных нужд». Соотношение законодательства Российской Федерации о закупках и международных норм и правил. Подзаконные акты, принятые в развитие контрактного законодательства. Место Гражданского и Бюджетного кодексов правовой регламентации контрактной системы. Федеральный закон от 29.12.2012 № 275-ФЗ «О государственном оборонном заказе». Антимонопольное законодательство в осуществлении закупок товаров, работ и услуг. </w:t>
      </w:r>
    </w:p>
    <w:p w14:paraId="03750CBE" w14:textId="77777777" w:rsidR="00FD0C02" w:rsidRDefault="00FD0C02">
      <w:pPr>
        <w:spacing w:line="360" w:lineRule="auto"/>
        <w:contextualSpacing/>
        <w:jc w:val="both"/>
        <w:rPr>
          <w:sz w:val="28"/>
          <w:szCs w:val="28"/>
        </w:rPr>
      </w:pPr>
    </w:p>
    <w:p w14:paraId="3C768188" w14:textId="77777777" w:rsidR="00FD0C02" w:rsidRDefault="00F41437">
      <w:pPr>
        <w:spacing w:line="360" w:lineRule="auto"/>
        <w:contextualSpacing/>
        <w:jc w:val="both"/>
        <w:rPr>
          <w:b/>
          <w:sz w:val="28"/>
          <w:szCs w:val="28"/>
        </w:rPr>
      </w:pPr>
      <w:r>
        <w:rPr>
          <w:b/>
          <w:sz w:val="28"/>
          <w:szCs w:val="28"/>
        </w:rPr>
        <w:t>Тема 3.  Процедуры управления государственными закупками</w:t>
      </w:r>
    </w:p>
    <w:p w14:paraId="29541433" w14:textId="77777777" w:rsidR="00FD0C02" w:rsidRDefault="00F41437">
      <w:pPr>
        <w:spacing w:line="360" w:lineRule="auto"/>
        <w:contextualSpacing/>
        <w:jc w:val="both"/>
        <w:rPr>
          <w:sz w:val="28"/>
          <w:szCs w:val="28"/>
        </w:rPr>
      </w:pPr>
      <w:r>
        <w:rPr>
          <w:sz w:val="28"/>
          <w:szCs w:val="28"/>
        </w:rPr>
        <w:t xml:space="preserve">Расчет цены контракта. Методика, применяемая для расчета и обоснования цены. </w:t>
      </w:r>
      <w:r>
        <w:rPr>
          <w:sz w:val="28"/>
          <w:szCs w:val="28"/>
        </w:rPr>
        <w:lastRenderedPageBreak/>
        <w:t xml:space="preserve">Нормирование закупок. Документооборот в сфере закупок. Разработка технического задания при осуществлении закупок. Описание объекта закупки. Использование товарных знаков и других средств индивидуализации при осуществлении закупок. Начальная максимальная цена товара. Методы определения начальной максимальной цены товара.  Способы закупки: электронный конкурс, электронный аукцион, электронный запрос котировок. Осуществление закупки у единственного поставщика (подрядчика, исполнителя). </w:t>
      </w:r>
      <w:proofErr w:type="spellStart"/>
      <w:r>
        <w:rPr>
          <w:sz w:val="28"/>
          <w:szCs w:val="28"/>
        </w:rPr>
        <w:t>Антидемпинг</w:t>
      </w:r>
      <w:proofErr w:type="spellEnd"/>
      <w:r>
        <w:rPr>
          <w:sz w:val="28"/>
          <w:szCs w:val="28"/>
        </w:rPr>
        <w:t>. Привлечение экспертов. Обеспечительные меры в закупках: обеспечение заявок на участие в закупке и обеспечение исполнения контракта.</w:t>
      </w:r>
    </w:p>
    <w:p w14:paraId="1997C18B" w14:textId="77777777" w:rsidR="00FD0C02" w:rsidRDefault="00FD0C02">
      <w:pPr>
        <w:spacing w:line="360" w:lineRule="auto"/>
        <w:contextualSpacing/>
        <w:jc w:val="both"/>
        <w:rPr>
          <w:b/>
          <w:sz w:val="28"/>
          <w:szCs w:val="28"/>
        </w:rPr>
      </w:pPr>
    </w:p>
    <w:p w14:paraId="6DE8C33E" w14:textId="77777777" w:rsidR="00FD0C02" w:rsidRDefault="00F41437">
      <w:pPr>
        <w:spacing w:line="360" w:lineRule="auto"/>
        <w:contextualSpacing/>
        <w:jc w:val="both"/>
        <w:rPr>
          <w:b/>
          <w:sz w:val="28"/>
          <w:szCs w:val="28"/>
        </w:rPr>
      </w:pPr>
      <w:r>
        <w:rPr>
          <w:b/>
          <w:sz w:val="28"/>
          <w:szCs w:val="28"/>
        </w:rPr>
        <w:t>Тема 4. Мониторинг, аудит и контроль в области управления государственными закупками</w:t>
      </w:r>
    </w:p>
    <w:p w14:paraId="159701E2" w14:textId="77777777" w:rsidR="00FD0C02" w:rsidRDefault="00F41437">
      <w:pPr>
        <w:spacing w:line="360" w:lineRule="auto"/>
        <w:contextualSpacing/>
        <w:jc w:val="both"/>
        <w:rPr>
          <w:sz w:val="28"/>
          <w:szCs w:val="28"/>
        </w:rPr>
      </w:pPr>
      <w:r>
        <w:rPr>
          <w:sz w:val="28"/>
          <w:szCs w:val="28"/>
        </w:rPr>
        <w:t>Мониторинг, аудит и контроль: понятие, роль, процедуры и значение.</w:t>
      </w:r>
      <w:r>
        <w:rPr>
          <w:b/>
          <w:sz w:val="28"/>
          <w:szCs w:val="28"/>
        </w:rPr>
        <w:t xml:space="preserve"> </w:t>
      </w:r>
      <w:r>
        <w:rPr>
          <w:sz w:val="28"/>
          <w:szCs w:val="28"/>
        </w:rPr>
        <w:t>Виды контроля. Обжалование действий (бездействий) участников контрактной системы. Принципы организации ведомственного контроля.  Система общественного контроля. Обязательное общественное обсуждение закупок. Ответственность заказчиков и их должностных лиц. Обжалование постановлений о привлечении к ответственности.</w:t>
      </w:r>
    </w:p>
    <w:p w14:paraId="3BA3E1D7" w14:textId="77777777" w:rsidR="00FD0C02" w:rsidRDefault="00F41437">
      <w:pPr>
        <w:shd w:val="clear" w:color="auto" w:fill="FFFFFF"/>
        <w:spacing w:before="48"/>
        <w:ind w:left="142" w:hanging="142"/>
        <w:jc w:val="both"/>
        <w:outlineLvl w:val="1"/>
        <w:rPr>
          <w:rFonts w:eastAsia="Times New Roman"/>
          <w:b/>
          <w:bCs/>
          <w:spacing w:val="-2"/>
          <w:sz w:val="28"/>
          <w:szCs w:val="28"/>
        </w:rPr>
      </w:pPr>
      <w:bookmarkStart w:id="9" w:name="_Toc120606591"/>
      <w:r>
        <w:rPr>
          <w:rFonts w:eastAsia="Times New Roman"/>
          <w:b/>
          <w:bCs/>
          <w:sz w:val="28"/>
          <w:szCs w:val="28"/>
        </w:rPr>
        <w:t>5.2. Учебно-тематический план</w:t>
      </w:r>
      <w:bookmarkEnd w:id="9"/>
      <w:r>
        <w:rPr>
          <w:rFonts w:eastAsia="Times New Roman"/>
          <w:b/>
          <w:bCs/>
          <w:spacing w:val="-2"/>
          <w:sz w:val="28"/>
          <w:szCs w:val="28"/>
        </w:rPr>
        <w:t xml:space="preserve"> </w:t>
      </w:r>
    </w:p>
    <w:p w14:paraId="191BC222" w14:textId="77777777" w:rsidR="00FD0C02" w:rsidRDefault="00FD0C02">
      <w:pPr>
        <w:shd w:val="clear" w:color="auto" w:fill="FFFFFF"/>
        <w:spacing w:before="48"/>
        <w:ind w:left="142"/>
        <w:jc w:val="both"/>
        <w:rPr>
          <w:rFonts w:eastAsia="Times New Roman"/>
          <w:b/>
          <w:bCs/>
          <w:color w:val="00B050"/>
          <w:spacing w:val="-2"/>
          <w:sz w:val="28"/>
          <w:szCs w:val="28"/>
        </w:rPr>
      </w:pPr>
    </w:p>
    <w:tbl>
      <w:tblPr>
        <w:tblW w:w="5153" w:type="pct"/>
        <w:tblLayout w:type="fixed"/>
        <w:tblLook w:val="04A0" w:firstRow="1" w:lastRow="0" w:firstColumn="1" w:lastColumn="0" w:noHBand="0" w:noVBand="1"/>
      </w:tblPr>
      <w:tblGrid>
        <w:gridCol w:w="446"/>
        <w:gridCol w:w="1956"/>
        <w:gridCol w:w="854"/>
        <w:gridCol w:w="1024"/>
        <w:gridCol w:w="1073"/>
        <w:gridCol w:w="1473"/>
        <w:gridCol w:w="1146"/>
        <w:gridCol w:w="1954"/>
      </w:tblGrid>
      <w:tr w:rsidR="00FD0C02" w14:paraId="5C8C8377" w14:textId="77777777" w:rsidTr="008F07D7">
        <w:tc>
          <w:tcPr>
            <w:tcW w:w="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F361B3" w14:textId="77777777" w:rsidR="00FD0C02" w:rsidRDefault="00F41437">
            <w:pPr>
              <w:tabs>
                <w:tab w:val="right" w:pos="851"/>
              </w:tabs>
              <w:ind w:firstLine="709"/>
              <w:jc w:val="both"/>
              <w:rPr>
                <w:sz w:val="24"/>
                <w:szCs w:val="24"/>
              </w:rPr>
            </w:pPr>
            <w:r>
              <w:rPr>
                <w:sz w:val="24"/>
                <w:szCs w:val="24"/>
              </w:rPr>
              <w:t>№</w:t>
            </w:r>
          </w:p>
          <w:p w14:paraId="0BF7F795" w14:textId="77777777" w:rsidR="00FD0C02" w:rsidRDefault="00F41437">
            <w:pPr>
              <w:tabs>
                <w:tab w:val="right" w:pos="851"/>
              </w:tabs>
              <w:ind w:firstLine="709"/>
              <w:jc w:val="both"/>
              <w:rPr>
                <w:sz w:val="24"/>
                <w:szCs w:val="24"/>
              </w:rPr>
            </w:pPr>
            <w:proofErr w:type="spellStart"/>
            <w:r>
              <w:rPr>
                <w:sz w:val="24"/>
                <w:szCs w:val="24"/>
              </w:rPr>
              <w:t>пп</w:t>
            </w:r>
            <w:proofErr w:type="spellEnd"/>
            <w:r>
              <w:rPr>
                <w:sz w:val="24"/>
                <w:szCs w:val="24"/>
              </w:rPr>
              <w:t>/п</w:t>
            </w:r>
          </w:p>
        </w:tc>
        <w:tc>
          <w:tcPr>
            <w:tcW w:w="19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E1C3A7" w14:textId="77777777" w:rsidR="00FD0C02" w:rsidRDefault="00F41437">
            <w:pPr>
              <w:tabs>
                <w:tab w:val="right" w:pos="851"/>
              </w:tabs>
              <w:jc w:val="both"/>
              <w:rPr>
                <w:sz w:val="22"/>
                <w:szCs w:val="22"/>
              </w:rPr>
            </w:pPr>
            <w:r>
              <w:rPr>
                <w:b/>
                <w:sz w:val="22"/>
                <w:szCs w:val="22"/>
              </w:rPr>
              <w:t>Наименование тем</w:t>
            </w:r>
            <w:r>
              <w:rPr>
                <w:b/>
                <w:sz w:val="22"/>
                <w:szCs w:val="22"/>
                <w:lang w:val="en-US"/>
              </w:rPr>
              <w:t xml:space="preserve"> </w:t>
            </w:r>
            <w:r>
              <w:rPr>
                <w:b/>
                <w:sz w:val="22"/>
                <w:szCs w:val="22"/>
              </w:rPr>
              <w:t>разделов) дисциплины</w:t>
            </w:r>
          </w:p>
        </w:tc>
        <w:tc>
          <w:tcPr>
            <w:tcW w:w="5570" w:type="dxa"/>
            <w:gridSpan w:val="5"/>
            <w:tcBorders>
              <w:top w:val="single" w:sz="4" w:space="0" w:color="000000"/>
              <w:left w:val="single" w:sz="4" w:space="0" w:color="000000"/>
              <w:bottom w:val="single" w:sz="4" w:space="0" w:color="000000"/>
              <w:right w:val="single" w:sz="4" w:space="0" w:color="000000"/>
            </w:tcBorders>
          </w:tcPr>
          <w:p w14:paraId="6A1BC42B" w14:textId="77777777" w:rsidR="00FD0C02" w:rsidRDefault="00F41437">
            <w:pPr>
              <w:tabs>
                <w:tab w:val="right" w:pos="851"/>
              </w:tabs>
              <w:ind w:firstLine="709"/>
              <w:jc w:val="both"/>
              <w:rPr>
                <w:b/>
                <w:sz w:val="24"/>
                <w:szCs w:val="24"/>
              </w:rPr>
            </w:pPr>
            <w:r>
              <w:rPr>
                <w:b/>
                <w:sz w:val="24"/>
                <w:szCs w:val="24"/>
              </w:rPr>
              <w:t>Трудоемкость в часах</w:t>
            </w:r>
          </w:p>
        </w:tc>
        <w:tc>
          <w:tcPr>
            <w:tcW w:w="195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41920B" w14:textId="77777777" w:rsidR="00FD0C02" w:rsidRDefault="00F41437">
            <w:pPr>
              <w:tabs>
                <w:tab w:val="right" w:pos="851"/>
              </w:tabs>
              <w:jc w:val="both"/>
              <w:rPr>
                <w:b/>
                <w:sz w:val="24"/>
                <w:szCs w:val="24"/>
              </w:rPr>
            </w:pPr>
            <w:r>
              <w:rPr>
                <w:b/>
                <w:sz w:val="24"/>
                <w:szCs w:val="24"/>
              </w:rPr>
              <w:t>Формы текущего контроля успеваемости</w:t>
            </w:r>
          </w:p>
        </w:tc>
      </w:tr>
      <w:tr w:rsidR="00FD0C02" w14:paraId="7158EF46" w14:textId="77777777" w:rsidTr="008F07D7">
        <w:tc>
          <w:tcPr>
            <w:tcW w:w="446" w:type="dxa"/>
            <w:vMerge/>
            <w:tcBorders>
              <w:top w:val="single" w:sz="4" w:space="0" w:color="000000"/>
              <w:left w:val="single" w:sz="4" w:space="0" w:color="000000"/>
              <w:bottom w:val="single" w:sz="4" w:space="0" w:color="000000"/>
              <w:right w:val="single" w:sz="4" w:space="0" w:color="000000"/>
            </w:tcBorders>
            <w:shd w:val="clear" w:color="auto" w:fill="auto"/>
          </w:tcPr>
          <w:p w14:paraId="159C5369" w14:textId="77777777" w:rsidR="00FD0C02" w:rsidRDefault="00FD0C02">
            <w:pPr>
              <w:tabs>
                <w:tab w:val="right" w:pos="851"/>
              </w:tabs>
              <w:ind w:firstLine="709"/>
              <w:jc w:val="both"/>
              <w:rPr>
                <w:sz w:val="24"/>
                <w:szCs w:val="24"/>
              </w:rPr>
            </w:pPr>
          </w:p>
        </w:tc>
        <w:tc>
          <w:tcPr>
            <w:tcW w:w="1956" w:type="dxa"/>
            <w:vMerge/>
            <w:tcBorders>
              <w:top w:val="single" w:sz="4" w:space="0" w:color="000000"/>
              <w:left w:val="single" w:sz="4" w:space="0" w:color="000000"/>
              <w:bottom w:val="single" w:sz="4" w:space="0" w:color="000000"/>
              <w:right w:val="single" w:sz="4" w:space="0" w:color="000000"/>
            </w:tcBorders>
            <w:shd w:val="clear" w:color="auto" w:fill="auto"/>
          </w:tcPr>
          <w:p w14:paraId="29389B31" w14:textId="77777777" w:rsidR="00FD0C02" w:rsidRDefault="00FD0C02">
            <w:pPr>
              <w:tabs>
                <w:tab w:val="right" w:pos="851"/>
              </w:tabs>
              <w:ind w:firstLine="709"/>
              <w:jc w:val="both"/>
              <w:rPr>
                <w:sz w:val="24"/>
                <w:szCs w:val="24"/>
              </w:rPr>
            </w:pPr>
          </w:p>
        </w:tc>
        <w:tc>
          <w:tcPr>
            <w:tcW w:w="85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A67B8B" w14:textId="77777777" w:rsidR="00FD0C02" w:rsidRDefault="00F41437">
            <w:pPr>
              <w:tabs>
                <w:tab w:val="right" w:pos="851"/>
              </w:tabs>
              <w:jc w:val="both"/>
              <w:rPr>
                <w:b/>
                <w:sz w:val="24"/>
                <w:szCs w:val="24"/>
              </w:rPr>
            </w:pPr>
            <w:r>
              <w:rPr>
                <w:b/>
                <w:sz w:val="24"/>
                <w:szCs w:val="24"/>
              </w:rPr>
              <w:t>Всего</w:t>
            </w:r>
          </w:p>
        </w:tc>
        <w:tc>
          <w:tcPr>
            <w:tcW w:w="3570" w:type="dxa"/>
            <w:gridSpan w:val="3"/>
            <w:tcBorders>
              <w:top w:val="single" w:sz="4" w:space="0" w:color="000000"/>
              <w:left w:val="single" w:sz="4" w:space="0" w:color="000000"/>
              <w:bottom w:val="single" w:sz="4" w:space="0" w:color="000000"/>
              <w:right w:val="single" w:sz="4" w:space="0" w:color="000000"/>
            </w:tcBorders>
            <w:shd w:val="clear" w:color="auto" w:fill="auto"/>
          </w:tcPr>
          <w:p w14:paraId="3CDE6E0B" w14:textId="77777777" w:rsidR="00FD0C02" w:rsidRDefault="00F41437">
            <w:pPr>
              <w:tabs>
                <w:tab w:val="right" w:pos="851"/>
              </w:tabs>
              <w:ind w:firstLine="709"/>
              <w:jc w:val="both"/>
              <w:rPr>
                <w:b/>
                <w:sz w:val="24"/>
                <w:szCs w:val="24"/>
              </w:rPr>
            </w:pPr>
            <w:r>
              <w:rPr>
                <w:b/>
                <w:sz w:val="24"/>
                <w:szCs w:val="24"/>
              </w:rPr>
              <w:t>Контактная работа - Аудиторная работа</w:t>
            </w:r>
          </w:p>
        </w:tc>
        <w:tc>
          <w:tcPr>
            <w:tcW w:w="11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30813A" w14:textId="77777777" w:rsidR="00FD0C02" w:rsidRDefault="00F41437">
            <w:pPr>
              <w:tabs>
                <w:tab w:val="right" w:pos="851"/>
              </w:tabs>
              <w:jc w:val="both"/>
              <w:rPr>
                <w:sz w:val="24"/>
                <w:szCs w:val="24"/>
              </w:rPr>
            </w:pPr>
            <w:r>
              <w:rPr>
                <w:b/>
                <w:sz w:val="24"/>
                <w:szCs w:val="24"/>
              </w:rPr>
              <w:t>Самостоятельная работа</w:t>
            </w:r>
          </w:p>
        </w:tc>
        <w:tc>
          <w:tcPr>
            <w:tcW w:w="1954" w:type="dxa"/>
            <w:vMerge/>
            <w:tcBorders>
              <w:top w:val="single" w:sz="4" w:space="0" w:color="000000"/>
              <w:left w:val="single" w:sz="4" w:space="0" w:color="000000"/>
              <w:bottom w:val="single" w:sz="4" w:space="0" w:color="000000"/>
              <w:right w:val="single" w:sz="4" w:space="0" w:color="000000"/>
            </w:tcBorders>
            <w:shd w:val="clear" w:color="auto" w:fill="auto"/>
          </w:tcPr>
          <w:p w14:paraId="2BDA50C2" w14:textId="77777777" w:rsidR="00FD0C02" w:rsidRDefault="00FD0C02">
            <w:pPr>
              <w:tabs>
                <w:tab w:val="right" w:pos="851"/>
              </w:tabs>
              <w:jc w:val="both"/>
              <w:rPr>
                <w:sz w:val="24"/>
                <w:szCs w:val="24"/>
              </w:rPr>
            </w:pPr>
          </w:p>
        </w:tc>
      </w:tr>
      <w:tr w:rsidR="00FD0C02" w14:paraId="2EE4D8EA" w14:textId="77777777" w:rsidTr="008F07D7">
        <w:tc>
          <w:tcPr>
            <w:tcW w:w="446" w:type="dxa"/>
            <w:vMerge/>
            <w:tcBorders>
              <w:top w:val="single" w:sz="4" w:space="0" w:color="000000"/>
              <w:left w:val="single" w:sz="4" w:space="0" w:color="000000"/>
              <w:bottom w:val="single" w:sz="4" w:space="0" w:color="000000"/>
              <w:right w:val="single" w:sz="4" w:space="0" w:color="000000"/>
            </w:tcBorders>
            <w:shd w:val="clear" w:color="auto" w:fill="auto"/>
          </w:tcPr>
          <w:p w14:paraId="7BE05799" w14:textId="77777777" w:rsidR="00FD0C02" w:rsidRDefault="00FD0C02">
            <w:pPr>
              <w:tabs>
                <w:tab w:val="right" w:pos="851"/>
              </w:tabs>
              <w:ind w:firstLine="709"/>
              <w:jc w:val="both"/>
              <w:rPr>
                <w:sz w:val="24"/>
                <w:szCs w:val="24"/>
              </w:rPr>
            </w:pPr>
          </w:p>
        </w:tc>
        <w:tc>
          <w:tcPr>
            <w:tcW w:w="1956" w:type="dxa"/>
            <w:vMerge/>
            <w:tcBorders>
              <w:top w:val="single" w:sz="4" w:space="0" w:color="000000"/>
              <w:left w:val="single" w:sz="4" w:space="0" w:color="000000"/>
              <w:bottom w:val="single" w:sz="4" w:space="0" w:color="000000"/>
              <w:right w:val="single" w:sz="4" w:space="0" w:color="000000"/>
            </w:tcBorders>
            <w:shd w:val="clear" w:color="auto" w:fill="auto"/>
          </w:tcPr>
          <w:p w14:paraId="688D7C7E" w14:textId="77777777" w:rsidR="00FD0C02" w:rsidRDefault="00FD0C02">
            <w:pPr>
              <w:tabs>
                <w:tab w:val="right" w:pos="851"/>
              </w:tabs>
              <w:ind w:firstLine="709"/>
              <w:jc w:val="both"/>
              <w:rPr>
                <w:sz w:val="24"/>
                <w:szCs w:val="24"/>
              </w:rPr>
            </w:pPr>
          </w:p>
        </w:tc>
        <w:tc>
          <w:tcPr>
            <w:tcW w:w="854" w:type="dxa"/>
            <w:vMerge/>
            <w:tcBorders>
              <w:top w:val="single" w:sz="4" w:space="0" w:color="000000"/>
              <w:left w:val="single" w:sz="4" w:space="0" w:color="000000"/>
              <w:bottom w:val="single" w:sz="4" w:space="0" w:color="000000"/>
              <w:right w:val="single" w:sz="4" w:space="0" w:color="000000"/>
            </w:tcBorders>
            <w:shd w:val="clear" w:color="auto" w:fill="auto"/>
          </w:tcPr>
          <w:p w14:paraId="16EDEDFB" w14:textId="77777777" w:rsidR="00FD0C02" w:rsidRDefault="00FD0C02">
            <w:pPr>
              <w:tabs>
                <w:tab w:val="right" w:pos="851"/>
              </w:tabs>
              <w:ind w:firstLine="709"/>
              <w:jc w:val="both"/>
              <w:rPr>
                <w:sz w:val="24"/>
                <w:szCs w:val="24"/>
              </w:rPr>
            </w:pPr>
          </w:p>
        </w:tc>
        <w:tc>
          <w:tcPr>
            <w:tcW w:w="1024" w:type="dxa"/>
            <w:tcBorders>
              <w:top w:val="single" w:sz="4" w:space="0" w:color="000000"/>
              <w:left w:val="single" w:sz="4" w:space="0" w:color="000000"/>
              <w:bottom w:val="single" w:sz="4" w:space="0" w:color="000000"/>
              <w:right w:val="single" w:sz="4" w:space="0" w:color="000000"/>
            </w:tcBorders>
            <w:shd w:val="clear" w:color="auto" w:fill="auto"/>
          </w:tcPr>
          <w:p w14:paraId="40CF617E" w14:textId="77777777" w:rsidR="00FD0C02" w:rsidRDefault="00F41437">
            <w:pPr>
              <w:tabs>
                <w:tab w:val="right" w:pos="851"/>
              </w:tabs>
              <w:jc w:val="both"/>
              <w:rPr>
                <w:sz w:val="24"/>
                <w:szCs w:val="24"/>
              </w:rPr>
            </w:pPr>
            <w:r>
              <w:rPr>
                <w:sz w:val="24"/>
                <w:szCs w:val="24"/>
              </w:rPr>
              <w:t>Общая, в т.ч.:</w:t>
            </w:r>
          </w:p>
        </w:tc>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EDBF829" w14:textId="77777777" w:rsidR="00FD0C02" w:rsidRDefault="00F41437">
            <w:pPr>
              <w:tabs>
                <w:tab w:val="right" w:pos="851"/>
              </w:tabs>
              <w:jc w:val="both"/>
              <w:rPr>
                <w:sz w:val="24"/>
                <w:szCs w:val="24"/>
              </w:rPr>
            </w:pPr>
            <w:r>
              <w:rPr>
                <w:sz w:val="24"/>
                <w:szCs w:val="24"/>
              </w:rPr>
              <w:t>Лекции</w:t>
            </w:r>
          </w:p>
        </w:tc>
        <w:tc>
          <w:tcPr>
            <w:tcW w:w="1473" w:type="dxa"/>
            <w:tcBorders>
              <w:top w:val="single" w:sz="4" w:space="0" w:color="000000"/>
              <w:left w:val="single" w:sz="4" w:space="0" w:color="000000"/>
              <w:bottom w:val="single" w:sz="4" w:space="0" w:color="000000"/>
              <w:right w:val="single" w:sz="4" w:space="0" w:color="000000"/>
            </w:tcBorders>
            <w:shd w:val="clear" w:color="auto" w:fill="auto"/>
          </w:tcPr>
          <w:p w14:paraId="07CC317D" w14:textId="77777777" w:rsidR="00FD0C02" w:rsidRDefault="00F41437">
            <w:pPr>
              <w:tabs>
                <w:tab w:val="right" w:pos="851"/>
              </w:tabs>
              <w:jc w:val="both"/>
              <w:rPr>
                <w:sz w:val="22"/>
                <w:szCs w:val="22"/>
              </w:rPr>
            </w:pPr>
            <w:r>
              <w:rPr>
                <w:sz w:val="22"/>
                <w:szCs w:val="22"/>
              </w:rPr>
              <w:t>Семинары, практические занятия</w:t>
            </w:r>
          </w:p>
          <w:p w14:paraId="3F932DCD" w14:textId="77777777" w:rsidR="00FD0C02" w:rsidRDefault="00FD0C02">
            <w:pPr>
              <w:tabs>
                <w:tab w:val="right" w:pos="851"/>
              </w:tabs>
              <w:jc w:val="both"/>
              <w:rPr>
                <w:sz w:val="24"/>
                <w:szCs w:val="24"/>
              </w:rPr>
            </w:pPr>
          </w:p>
        </w:tc>
        <w:tc>
          <w:tcPr>
            <w:tcW w:w="1146" w:type="dxa"/>
            <w:vMerge/>
            <w:tcBorders>
              <w:top w:val="single" w:sz="4" w:space="0" w:color="000000"/>
              <w:left w:val="single" w:sz="4" w:space="0" w:color="000000"/>
              <w:bottom w:val="single" w:sz="4" w:space="0" w:color="000000"/>
              <w:right w:val="single" w:sz="4" w:space="0" w:color="000000"/>
            </w:tcBorders>
            <w:shd w:val="clear" w:color="auto" w:fill="auto"/>
          </w:tcPr>
          <w:p w14:paraId="0C50DD74" w14:textId="77777777" w:rsidR="00FD0C02" w:rsidRDefault="00FD0C02">
            <w:pPr>
              <w:tabs>
                <w:tab w:val="right" w:pos="851"/>
              </w:tabs>
              <w:ind w:firstLine="709"/>
              <w:jc w:val="both"/>
              <w:rPr>
                <w:sz w:val="24"/>
                <w:szCs w:val="24"/>
              </w:rPr>
            </w:pPr>
          </w:p>
        </w:tc>
        <w:tc>
          <w:tcPr>
            <w:tcW w:w="1954" w:type="dxa"/>
            <w:vMerge/>
            <w:tcBorders>
              <w:top w:val="single" w:sz="4" w:space="0" w:color="000000"/>
              <w:left w:val="single" w:sz="4" w:space="0" w:color="000000"/>
              <w:bottom w:val="single" w:sz="4" w:space="0" w:color="000000"/>
              <w:right w:val="single" w:sz="4" w:space="0" w:color="000000"/>
            </w:tcBorders>
            <w:shd w:val="clear" w:color="auto" w:fill="auto"/>
          </w:tcPr>
          <w:p w14:paraId="154C65AA" w14:textId="77777777" w:rsidR="00FD0C02" w:rsidRDefault="00FD0C02">
            <w:pPr>
              <w:tabs>
                <w:tab w:val="right" w:pos="851"/>
              </w:tabs>
              <w:ind w:firstLine="709"/>
              <w:jc w:val="both"/>
              <w:rPr>
                <w:sz w:val="24"/>
                <w:szCs w:val="24"/>
              </w:rPr>
            </w:pPr>
          </w:p>
        </w:tc>
      </w:tr>
      <w:tr w:rsidR="00FD0C02" w14:paraId="1B70C239" w14:textId="77777777" w:rsidTr="008F07D7">
        <w:tc>
          <w:tcPr>
            <w:tcW w:w="446" w:type="dxa"/>
            <w:tcBorders>
              <w:top w:val="single" w:sz="4" w:space="0" w:color="000000"/>
              <w:left w:val="single" w:sz="4" w:space="0" w:color="000000"/>
              <w:bottom w:val="single" w:sz="4" w:space="0" w:color="000000"/>
              <w:right w:val="single" w:sz="4" w:space="0" w:color="000000"/>
            </w:tcBorders>
            <w:shd w:val="clear" w:color="auto" w:fill="auto"/>
          </w:tcPr>
          <w:p w14:paraId="1C625EA7" w14:textId="77777777" w:rsidR="00FD0C02" w:rsidRDefault="00F41437">
            <w:pPr>
              <w:tabs>
                <w:tab w:val="right" w:pos="851"/>
              </w:tabs>
              <w:jc w:val="both"/>
              <w:rPr>
                <w:sz w:val="24"/>
                <w:szCs w:val="24"/>
              </w:rPr>
            </w:pPr>
            <w:r>
              <w:rPr>
                <w:sz w:val="24"/>
                <w:szCs w:val="24"/>
              </w:rPr>
              <w:t>1</w:t>
            </w: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4D5F7C0" w14:textId="77777777" w:rsidR="00FD0C02" w:rsidRPr="005C1263" w:rsidRDefault="00F41437">
            <w:pPr>
              <w:tabs>
                <w:tab w:val="right" w:pos="851"/>
              </w:tabs>
              <w:jc w:val="both"/>
              <w:rPr>
                <w:sz w:val="24"/>
                <w:szCs w:val="24"/>
              </w:rPr>
            </w:pPr>
            <w:r w:rsidRPr="005C1263">
              <w:rPr>
                <w:bCs/>
                <w:sz w:val="24"/>
                <w:szCs w:val="24"/>
              </w:rPr>
              <w:t>Теоретические основы контрактной системы.</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E3461" w14:textId="77777777" w:rsidR="00FD0C02" w:rsidRPr="005C1263" w:rsidRDefault="00F41437">
            <w:pPr>
              <w:tabs>
                <w:tab w:val="right" w:pos="851"/>
              </w:tabs>
              <w:jc w:val="center"/>
              <w:rPr>
                <w:sz w:val="24"/>
                <w:szCs w:val="24"/>
              </w:rPr>
            </w:pPr>
            <w:r w:rsidRPr="005C1263">
              <w:rPr>
                <w:sz w:val="24"/>
                <w:szCs w:val="24"/>
              </w:rPr>
              <w:t>36</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C267C" w14:textId="77777777" w:rsidR="00FD0C02" w:rsidRPr="005C1263" w:rsidRDefault="00F41437">
            <w:pPr>
              <w:tabs>
                <w:tab w:val="right" w:pos="851"/>
              </w:tabs>
              <w:jc w:val="center"/>
              <w:rPr>
                <w:sz w:val="24"/>
                <w:szCs w:val="24"/>
              </w:rPr>
            </w:pPr>
            <w:r w:rsidRPr="005C1263">
              <w:rPr>
                <w:sz w:val="24"/>
                <w:szCs w:val="24"/>
              </w:rPr>
              <w:t>12/9</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D3433" w14:textId="77777777" w:rsidR="00FD0C02" w:rsidRPr="005C1263" w:rsidRDefault="00F41437">
            <w:pPr>
              <w:tabs>
                <w:tab w:val="right" w:pos="851"/>
              </w:tabs>
              <w:jc w:val="center"/>
              <w:rPr>
                <w:sz w:val="24"/>
                <w:szCs w:val="24"/>
              </w:rPr>
            </w:pPr>
            <w:r w:rsidRPr="005C1263">
              <w:rPr>
                <w:sz w:val="24"/>
                <w:szCs w:val="24"/>
              </w:rPr>
              <w:t>4/3</w:t>
            </w:r>
          </w:p>
        </w:tc>
        <w:tc>
          <w:tcPr>
            <w:tcW w:w="1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3123" w14:textId="77777777" w:rsidR="00FD0C02" w:rsidRPr="005C1263" w:rsidRDefault="00F41437">
            <w:pPr>
              <w:tabs>
                <w:tab w:val="right" w:pos="851"/>
              </w:tabs>
              <w:jc w:val="center"/>
              <w:rPr>
                <w:sz w:val="24"/>
                <w:szCs w:val="24"/>
                <w:highlight w:val="yellow"/>
              </w:rPr>
            </w:pPr>
            <w:r w:rsidRPr="005C1263">
              <w:rPr>
                <w:sz w:val="24"/>
                <w:szCs w:val="24"/>
              </w:rPr>
              <w:t>8</w:t>
            </w:r>
            <w:r w:rsidRPr="005C1263">
              <w:rPr>
                <w:sz w:val="24"/>
                <w:szCs w:val="24"/>
                <w:lang w:val="en-US"/>
              </w:rPr>
              <w:t>/</w:t>
            </w:r>
            <w:r w:rsidRPr="005C1263">
              <w:rPr>
                <w:sz w:val="24"/>
                <w:szCs w:val="24"/>
              </w:rPr>
              <w:t>6</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1F6CA" w14:textId="77777777" w:rsidR="00FD0C02" w:rsidRPr="005C1263" w:rsidRDefault="00F41437">
            <w:pPr>
              <w:tabs>
                <w:tab w:val="right" w:pos="851"/>
              </w:tabs>
              <w:jc w:val="center"/>
              <w:rPr>
                <w:sz w:val="24"/>
                <w:szCs w:val="24"/>
              </w:rPr>
            </w:pPr>
            <w:r w:rsidRPr="005C1263">
              <w:rPr>
                <w:sz w:val="24"/>
                <w:szCs w:val="24"/>
              </w:rPr>
              <w:t>24/27</w:t>
            </w:r>
          </w:p>
        </w:tc>
        <w:tc>
          <w:tcPr>
            <w:tcW w:w="1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56C83" w14:textId="77777777" w:rsidR="00FD0C02" w:rsidRPr="005C1263" w:rsidRDefault="00F41437">
            <w:pPr>
              <w:tabs>
                <w:tab w:val="right" w:pos="851"/>
              </w:tabs>
              <w:rPr>
                <w:sz w:val="24"/>
                <w:szCs w:val="24"/>
              </w:rPr>
            </w:pPr>
            <w:r w:rsidRPr="005C1263">
              <w:rPr>
                <w:sz w:val="24"/>
                <w:szCs w:val="24"/>
              </w:rPr>
              <w:t xml:space="preserve">научная дискуссия </w:t>
            </w:r>
          </w:p>
        </w:tc>
      </w:tr>
      <w:tr w:rsidR="00FD0C02" w14:paraId="524FC7D3" w14:textId="77777777" w:rsidTr="008F07D7">
        <w:tc>
          <w:tcPr>
            <w:tcW w:w="446" w:type="dxa"/>
            <w:tcBorders>
              <w:top w:val="single" w:sz="4" w:space="0" w:color="000000"/>
              <w:left w:val="single" w:sz="4" w:space="0" w:color="000000"/>
              <w:bottom w:val="single" w:sz="4" w:space="0" w:color="000000"/>
              <w:right w:val="single" w:sz="4" w:space="0" w:color="000000"/>
            </w:tcBorders>
            <w:shd w:val="clear" w:color="auto" w:fill="auto"/>
          </w:tcPr>
          <w:p w14:paraId="4FD7B602" w14:textId="77777777" w:rsidR="00FD0C02" w:rsidRDefault="00F41437">
            <w:pPr>
              <w:tabs>
                <w:tab w:val="right" w:pos="851"/>
              </w:tabs>
              <w:jc w:val="both"/>
              <w:rPr>
                <w:sz w:val="24"/>
                <w:szCs w:val="24"/>
              </w:rPr>
            </w:pPr>
            <w:r>
              <w:rPr>
                <w:sz w:val="24"/>
                <w:szCs w:val="24"/>
              </w:rPr>
              <w:t>2</w:t>
            </w: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216E5880" w14:textId="77777777" w:rsidR="00FD0C02" w:rsidRPr="005C1263" w:rsidRDefault="00F41437">
            <w:pPr>
              <w:tabs>
                <w:tab w:val="right" w:pos="851"/>
              </w:tabs>
              <w:jc w:val="both"/>
              <w:rPr>
                <w:sz w:val="24"/>
                <w:szCs w:val="24"/>
              </w:rPr>
            </w:pPr>
            <w:r w:rsidRPr="005C1263">
              <w:rPr>
                <w:bCs/>
                <w:sz w:val="24"/>
                <w:szCs w:val="24"/>
              </w:rPr>
              <w:t>Нормативное правовое регулирование государственных закупок</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5DDF3" w14:textId="77777777" w:rsidR="00FD0C02" w:rsidRPr="005C1263" w:rsidRDefault="00F41437">
            <w:pPr>
              <w:tabs>
                <w:tab w:val="right" w:pos="851"/>
              </w:tabs>
              <w:jc w:val="center"/>
              <w:rPr>
                <w:sz w:val="24"/>
                <w:szCs w:val="24"/>
              </w:rPr>
            </w:pPr>
            <w:r w:rsidRPr="005C1263">
              <w:rPr>
                <w:sz w:val="24"/>
                <w:szCs w:val="24"/>
              </w:rPr>
              <w:t>36</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076A4" w14:textId="77777777" w:rsidR="00FD0C02" w:rsidRPr="005C1263" w:rsidRDefault="00F41437">
            <w:pPr>
              <w:tabs>
                <w:tab w:val="right" w:pos="851"/>
              </w:tabs>
              <w:jc w:val="center"/>
              <w:rPr>
                <w:sz w:val="24"/>
                <w:szCs w:val="24"/>
              </w:rPr>
            </w:pPr>
            <w:r w:rsidRPr="005C1263">
              <w:rPr>
                <w:sz w:val="24"/>
                <w:szCs w:val="24"/>
              </w:rPr>
              <w:t>12/9</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4305E" w14:textId="77777777" w:rsidR="00FD0C02" w:rsidRPr="005C1263" w:rsidRDefault="00F41437">
            <w:pPr>
              <w:tabs>
                <w:tab w:val="right" w:pos="851"/>
              </w:tabs>
              <w:jc w:val="center"/>
              <w:rPr>
                <w:sz w:val="24"/>
                <w:szCs w:val="24"/>
              </w:rPr>
            </w:pPr>
            <w:r w:rsidRPr="005C1263">
              <w:rPr>
                <w:sz w:val="24"/>
                <w:szCs w:val="24"/>
              </w:rPr>
              <w:t>4/3</w:t>
            </w:r>
          </w:p>
        </w:tc>
        <w:tc>
          <w:tcPr>
            <w:tcW w:w="1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0683B" w14:textId="77777777" w:rsidR="00FD0C02" w:rsidRPr="005C1263" w:rsidRDefault="00F41437">
            <w:pPr>
              <w:tabs>
                <w:tab w:val="right" w:pos="851"/>
              </w:tabs>
              <w:jc w:val="center"/>
              <w:rPr>
                <w:sz w:val="24"/>
                <w:szCs w:val="24"/>
                <w:highlight w:val="yellow"/>
              </w:rPr>
            </w:pPr>
            <w:r w:rsidRPr="005C1263">
              <w:rPr>
                <w:sz w:val="24"/>
                <w:szCs w:val="24"/>
              </w:rPr>
              <w:t>8/6</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B705A" w14:textId="77777777" w:rsidR="00FD0C02" w:rsidRPr="005C1263" w:rsidRDefault="00F41437">
            <w:pPr>
              <w:tabs>
                <w:tab w:val="right" w:pos="851"/>
              </w:tabs>
              <w:jc w:val="center"/>
              <w:rPr>
                <w:sz w:val="24"/>
                <w:szCs w:val="24"/>
              </w:rPr>
            </w:pPr>
            <w:r w:rsidRPr="005C1263">
              <w:rPr>
                <w:sz w:val="24"/>
                <w:szCs w:val="24"/>
              </w:rPr>
              <w:t>24/27</w:t>
            </w:r>
          </w:p>
        </w:tc>
        <w:tc>
          <w:tcPr>
            <w:tcW w:w="1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2337F" w14:textId="77777777" w:rsidR="00FD0C02" w:rsidRPr="005C1263" w:rsidRDefault="00F41437">
            <w:pPr>
              <w:rPr>
                <w:sz w:val="24"/>
                <w:szCs w:val="24"/>
              </w:rPr>
            </w:pPr>
            <w:r w:rsidRPr="005C1263">
              <w:rPr>
                <w:sz w:val="24"/>
                <w:szCs w:val="24"/>
              </w:rPr>
              <w:t>научная дискуссия,</w:t>
            </w:r>
          </w:p>
          <w:p w14:paraId="1EEE39EC" w14:textId="77777777" w:rsidR="00FD0C02" w:rsidRPr="005C1263" w:rsidRDefault="00F41437">
            <w:pPr>
              <w:rPr>
                <w:sz w:val="24"/>
                <w:szCs w:val="24"/>
              </w:rPr>
            </w:pPr>
            <w:r w:rsidRPr="005C1263">
              <w:rPr>
                <w:sz w:val="24"/>
                <w:szCs w:val="24"/>
              </w:rPr>
              <w:t>тестирование,</w:t>
            </w:r>
          </w:p>
          <w:p w14:paraId="3430E1B6" w14:textId="77777777" w:rsidR="00FD0C02" w:rsidRPr="005C1263" w:rsidRDefault="00F41437">
            <w:pPr>
              <w:tabs>
                <w:tab w:val="right" w:pos="851"/>
              </w:tabs>
              <w:rPr>
                <w:sz w:val="24"/>
                <w:szCs w:val="24"/>
              </w:rPr>
            </w:pPr>
            <w:r w:rsidRPr="005C1263">
              <w:rPr>
                <w:sz w:val="24"/>
                <w:szCs w:val="24"/>
              </w:rPr>
              <w:t xml:space="preserve">проверка выполнения </w:t>
            </w:r>
            <w:r w:rsidRPr="005C1263">
              <w:rPr>
                <w:sz w:val="24"/>
                <w:szCs w:val="24"/>
              </w:rPr>
              <w:lastRenderedPageBreak/>
              <w:t>инд. домашних заданий</w:t>
            </w:r>
          </w:p>
        </w:tc>
      </w:tr>
      <w:tr w:rsidR="00FD0C02" w14:paraId="14096E99" w14:textId="77777777" w:rsidTr="008F07D7">
        <w:tc>
          <w:tcPr>
            <w:tcW w:w="446" w:type="dxa"/>
            <w:tcBorders>
              <w:top w:val="single" w:sz="4" w:space="0" w:color="000000"/>
              <w:left w:val="single" w:sz="4" w:space="0" w:color="000000"/>
              <w:bottom w:val="single" w:sz="4" w:space="0" w:color="000000"/>
              <w:right w:val="single" w:sz="4" w:space="0" w:color="000000"/>
            </w:tcBorders>
            <w:shd w:val="clear" w:color="auto" w:fill="auto"/>
          </w:tcPr>
          <w:p w14:paraId="59B1D925" w14:textId="77777777" w:rsidR="00FD0C02" w:rsidRDefault="00F41437">
            <w:pPr>
              <w:tabs>
                <w:tab w:val="right" w:pos="851"/>
              </w:tabs>
              <w:jc w:val="both"/>
              <w:rPr>
                <w:sz w:val="24"/>
                <w:szCs w:val="24"/>
              </w:rPr>
            </w:pPr>
            <w:r>
              <w:rPr>
                <w:sz w:val="24"/>
                <w:szCs w:val="24"/>
              </w:rPr>
              <w:lastRenderedPageBreak/>
              <w:t>3</w:t>
            </w: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16E44513" w14:textId="77777777" w:rsidR="00FD0C02" w:rsidRPr="005C1263" w:rsidRDefault="00F41437">
            <w:pPr>
              <w:tabs>
                <w:tab w:val="right" w:pos="851"/>
              </w:tabs>
              <w:jc w:val="both"/>
              <w:rPr>
                <w:sz w:val="24"/>
                <w:szCs w:val="24"/>
              </w:rPr>
            </w:pPr>
            <w:r w:rsidRPr="005C1263">
              <w:rPr>
                <w:bCs/>
                <w:sz w:val="24"/>
                <w:szCs w:val="24"/>
              </w:rPr>
              <w:t>Процедуры размещения заказов.</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A9B34" w14:textId="77777777" w:rsidR="00FD0C02" w:rsidRPr="005C1263" w:rsidRDefault="00F41437">
            <w:pPr>
              <w:tabs>
                <w:tab w:val="right" w:pos="851"/>
              </w:tabs>
              <w:jc w:val="center"/>
              <w:rPr>
                <w:sz w:val="24"/>
                <w:szCs w:val="24"/>
              </w:rPr>
            </w:pPr>
            <w:r w:rsidRPr="005C1263">
              <w:rPr>
                <w:sz w:val="24"/>
                <w:szCs w:val="24"/>
              </w:rPr>
              <w:t>36</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107A9" w14:textId="77777777" w:rsidR="00FD0C02" w:rsidRPr="005C1263" w:rsidRDefault="00F41437">
            <w:pPr>
              <w:tabs>
                <w:tab w:val="right" w:pos="851"/>
              </w:tabs>
              <w:jc w:val="center"/>
              <w:rPr>
                <w:sz w:val="24"/>
                <w:szCs w:val="24"/>
              </w:rPr>
            </w:pPr>
            <w:r w:rsidRPr="005C1263">
              <w:rPr>
                <w:sz w:val="24"/>
                <w:szCs w:val="24"/>
              </w:rPr>
              <w:t>13/8</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BC34" w14:textId="77777777" w:rsidR="00FD0C02" w:rsidRPr="005C1263" w:rsidRDefault="00F41437">
            <w:pPr>
              <w:tabs>
                <w:tab w:val="right" w:pos="851"/>
              </w:tabs>
              <w:jc w:val="center"/>
              <w:rPr>
                <w:sz w:val="24"/>
                <w:szCs w:val="24"/>
              </w:rPr>
            </w:pPr>
            <w:r w:rsidRPr="005C1263">
              <w:rPr>
                <w:sz w:val="24"/>
                <w:szCs w:val="24"/>
              </w:rPr>
              <w:t>4/2</w:t>
            </w:r>
          </w:p>
        </w:tc>
        <w:tc>
          <w:tcPr>
            <w:tcW w:w="1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4009E" w14:textId="77777777" w:rsidR="00FD0C02" w:rsidRPr="005C1263" w:rsidRDefault="00F41437">
            <w:pPr>
              <w:tabs>
                <w:tab w:val="right" w:pos="851"/>
              </w:tabs>
              <w:jc w:val="center"/>
              <w:rPr>
                <w:sz w:val="24"/>
                <w:szCs w:val="24"/>
                <w:highlight w:val="yellow"/>
              </w:rPr>
            </w:pPr>
            <w:r w:rsidRPr="005C1263">
              <w:rPr>
                <w:sz w:val="24"/>
                <w:szCs w:val="24"/>
              </w:rPr>
              <w:t>9/6</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86C30" w14:textId="77777777" w:rsidR="00FD0C02" w:rsidRPr="005C1263" w:rsidRDefault="00F41437">
            <w:pPr>
              <w:tabs>
                <w:tab w:val="right" w:pos="851"/>
              </w:tabs>
              <w:jc w:val="center"/>
              <w:rPr>
                <w:sz w:val="24"/>
                <w:szCs w:val="24"/>
              </w:rPr>
            </w:pPr>
            <w:r w:rsidRPr="005C1263">
              <w:rPr>
                <w:sz w:val="24"/>
                <w:szCs w:val="24"/>
              </w:rPr>
              <w:t>23/28</w:t>
            </w:r>
          </w:p>
        </w:tc>
        <w:tc>
          <w:tcPr>
            <w:tcW w:w="1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B4F85" w14:textId="77777777" w:rsidR="00FD0C02" w:rsidRPr="005C1263" w:rsidRDefault="00F41437">
            <w:pPr>
              <w:rPr>
                <w:sz w:val="24"/>
                <w:szCs w:val="24"/>
              </w:rPr>
            </w:pPr>
            <w:r w:rsidRPr="005C1263">
              <w:rPr>
                <w:sz w:val="24"/>
                <w:szCs w:val="24"/>
              </w:rPr>
              <w:t>научная дискуссия,</w:t>
            </w:r>
          </w:p>
          <w:p w14:paraId="0D76723E" w14:textId="77777777" w:rsidR="00FD0C02" w:rsidRPr="005C1263" w:rsidRDefault="00F41437">
            <w:pPr>
              <w:tabs>
                <w:tab w:val="right" w:pos="851"/>
              </w:tabs>
              <w:rPr>
                <w:sz w:val="24"/>
                <w:szCs w:val="24"/>
              </w:rPr>
            </w:pPr>
            <w:r w:rsidRPr="005C1263">
              <w:rPr>
                <w:sz w:val="24"/>
                <w:szCs w:val="24"/>
              </w:rPr>
              <w:t>проверка выполнения инд. домашних заданий</w:t>
            </w:r>
          </w:p>
        </w:tc>
      </w:tr>
      <w:tr w:rsidR="00FD0C02" w14:paraId="0E858779" w14:textId="77777777" w:rsidTr="008F07D7">
        <w:tc>
          <w:tcPr>
            <w:tcW w:w="446" w:type="dxa"/>
            <w:tcBorders>
              <w:top w:val="single" w:sz="4" w:space="0" w:color="000000"/>
              <w:left w:val="single" w:sz="4" w:space="0" w:color="000000"/>
              <w:bottom w:val="single" w:sz="4" w:space="0" w:color="000000"/>
              <w:right w:val="single" w:sz="4" w:space="0" w:color="000000"/>
            </w:tcBorders>
            <w:shd w:val="clear" w:color="auto" w:fill="auto"/>
          </w:tcPr>
          <w:p w14:paraId="48E48E4A" w14:textId="77777777" w:rsidR="00FD0C02" w:rsidRDefault="00F41437">
            <w:pPr>
              <w:tabs>
                <w:tab w:val="right" w:pos="851"/>
              </w:tabs>
              <w:jc w:val="both"/>
              <w:rPr>
                <w:sz w:val="24"/>
                <w:szCs w:val="24"/>
              </w:rPr>
            </w:pPr>
            <w:r>
              <w:rPr>
                <w:sz w:val="24"/>
                <w:szCs w:val="24"/>
              </w:rPr>
              <w:t>4</w:t>
            </w: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3339B42" w14:textId="77777777" w:rsidR="00FD0C02" w:rsidRPr="005C1263" w:rsidRDefault="00F41437">
            <w:pPr>
              <w:tabs>
                <w:tab w:val="right" w:pos="851"/>
              </w:tabs>
              <w:jc w:val="both"/>
              <w:rPr>
                <w:sz w:val="24"/>
                <w:szCs w:val="24"/>
              </w:rPr>
            </w:pPr>
            <w:r w:rsidRPr="005C1263">
              <w:rPr>
                <w:bCs/>
                <w:sz w:val="24"/>
                <w:szCs w:val="24"/>
              </w:rPr>
              <w:t>Мониторинг, аудит и контроль в контрактной системе.</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7D571" w14:textId="77777777" w:rsidR="00FD0C02" w:rsidRPr="005C1263" w:rsidRDefault="00F41437">
            <w:pPr>
              <w:tabs>
                <w:tab w:val="right" w:pos="851"/>
              </w:tabs>
              <w:jc w:val="center"/>
              <w:rPr>
                <w:sz w:val="24"/>
                <w:szCs w:val="24"/>
              </w:rPr>
            </w:pPr>
            <w:r w:rsidRPr="005C1263">
              <w:rPr>
                <w:sz w:val="24"/>
                <w:szCs w:val="24"/>
              </w:rPr>
              <w:t>36</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43F2D" w14:textId="77777777" w:rsidR="00FD0C02" w:rsidRPr="005C1263" w:rsidRDefault="00F41437">
            <w:pPr>
              <w:tabs>
                <w:tab w:val="right" w:pos="851"/>
              </w:tabs>
              <w:jc w:val="center"/>
              <w:rPr>
                <w:sz w:val="24"/>
                <w:szCs w:val="24"/>
              </w:rPr>
            </w:pPr>
            <w:r w:rsidRPr="005C1263">
              <w:rPr>
                <w:sz w:val="24"/>
                <w:szCs w:val="24"/>
              </w:rPr>
              <w:t>13/8</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853C6" w14:textId="77777777" w:rsidR="00FD0C02" w:rsidRPr="005C1263" w:rsidRDefault="00F41437">
            <w:pPr>
              <w:tabs>
                <w:tab w:val="right" w:pos="851"/>
              </w:tabs>
              <w:jc w:val="center"/>
              <w:rPr>
                <w:sz w:val="24"/>
                <w:szCs w:val="24"/>
              </w:rPr>
            </w:pPr>
            <w:r w:rsidRPr="005C1263">
              <w:rPr>
                <w:sz w:val="24"/>
                <w:szCs w:val="24"/>
              </w:rPr>
              <w:t>4/2</w:t>
            </w:r>
          </w:p>
        </w:tc>
        <w:tc>
          <w:tcPr>
            <w:tcW w:w="1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2B623" w14:textId="77777777" w:rsidR="00FD0C02" w:rsidRPr="005C1263" w:rsidRDefault="00F41437">
            <w:pPr>
              <w:tabs>
                <w:tab w:val="right" w:pos="851"/>
              </w:tabs>
              <w:jc w:val="center"/>
              <w:rPr>
                <w:sz w:val="24"/>
                <w:szCs w:val="24"/>
                <w:highlight w:val="yellow"/>
              </w:rPr>
            </w:pPr>
            <w:r w:rsidRPr="005C1263">
              <w:rPr>
                <w:sz w:val="24"/>
                <w:szCs w:val="24"/>
              </w:rPr>
              <w:t>9/6</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22312" w14:textId="77777777" w:rsidR="00FD0C02" w:rsidRPr="005C1263" w:rsidRDefault="00F41437">
            <w:pPr>
              <w:tabs>
                <w:tab w:val="right" w:pos="851"/>
              </w:tabs>
              <w:jc w:val="center"/>
              <w:rPr>
                <w:sz w:val="24"/>
                <w:szCs w:val="24"/>
              </w:rPr>
            </w:pPr>
            <w:r w:rsidRPr="005C1263">
              <w:rPr>
                <w:sz w:val="24"/>
                <w:szCs w:val="24"/>
              </w:rPr>
              <w:t>23/28</w:t>
            </w:r>
          </w:p>
        </w:tc>
        <w:tc>
          <w:tcPr>
            <w:tcW w:w="1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858E1" w14:textId="77777777" w:rsidR="00FD0C02" w:rsidRPr="005C1263" w:rsidRDefault="00F41437">
            <w:pPr>
              <w:rPr>
                <w:sz w:val="24"/>
                <w:szCs w:val="24"/>
              </w:rPr>
            </w:pPr>
            <w:r w:rsidRPr="005C1263">
              <w:rPr>
                <w:sz w:val="24"/>
                <w:szCs w:val="24"/>
              </w:rPr>
              <w:t>научная дискуссия,</w:t>
            </w:r>
          </w:p>
          <w:p w14:paraId="4AE6ACF1" w14:textId="77777777" w:rsidR="00FD0C02" w:rsidRPr="005C1263" w:rsidRDefault="00F41437">
            <w:pPr>
              <w:tabs>
                <w:tab w:val="right" w:pos="851"/>
              </w:tabs>
              <w:rPr>
                <w:sz w:val="24"/>
                <w:szCs w:val="24"/>
              </w:rPr>
            </w:pPr>
            <w:r w:rsidRPr="005C1263">
              <w:rPr>
                <w:sz w:val="24"/>
                <w:szCs w:val="24"/>
              </w:rPr>
              <w:t>проверка выполнения инд. домашних заданий</w:t>
            </w:r>
          </w:p>
        </w:tc>
      </w:tr>
      <w:tr w:rsidR="00FD0C02" w14:paraId="3E77914D" w14:textId="77777777" w:rsidTr="008F07D7">
        <w:tc>
          <w:tcPr>
            <w:tcW w:w="446" w:type="dxa"/>
            <w:tcBorders>
              <w:top w:val="single" w:sz="4" w:space="0" w:color="000000"/>
              <w:left w:val="single" w:sz="4" w:space="0" w:color="000000"/>
              <w:bottom w:val="single" w:sz="4" w:space="0" w:color="000000"/>
              <w:right w:val="single" w:sz="4" w:space="0" w:color="000000"/>
            </w:tcBorders>
            <w:shd w:val="clear" w:color="auto" w:fill="auto"/>
          </w:tcPr>
          <w:p w14:paraId="33AAF257" w14:textId="77777777" w:rsidR="00FD0C02" w:rsidRDefault="00FD0C02">
            <w:pPr>
              <w:tabs>
                <w:tab w:val="right" w:pos="851"/>
              </w:tabs>
              <w:ind w:firstLine="709"/>
              <w:jc w:val="both"/>
              <w:rPr>
                <w:sz w:val="24"/>
                <w:szCs w:val="24"/>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401FD516" w14:textId="77777777" w:rsidR="00FD0C02" w:rsidRPr="005C1263" w:rsidRDefault="00F41437">
            <w:pPr>
              <w:tabs>
                <w:tab w:val="right" w:pos="851"/>
              </w:tabs>
              <w:jc w:val="both"/>
              <w:rPr>
                <w:sz w:val="24"/>
                <w:szCs w:val="24"/>
              </w:rPr>
            </w:pPr>
            <w:r w:rsidRPr="005C1263">
              <w:rPr>
                <w:sz w:val="24"/>
                <w:szCs w:val="24"/>
              </w:rPr>
              <w:t xml:space="preserve">В целом по дисциплине </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E92E6" w14:textId="77777777" w:rsidR="00FD0C02" w:rsidRPr="005C1263" w:rsidRDefault="00F41437">
            <w:pPr>
              <w:tabs>
                <w:tab w:val="right" w:pos="851"/>
              </w:tabs>
              <w:jc w:val="center"/>
              <w:rPr>
                <w:bCs/>
                <w:sz w:val="24"/>
                <w:szCs w:val="24"/>
              </w:rPr>
            </w:pPr>
            <w:r w:rsidRPr="005C1263">
              <w:rPr>
                <w:bCs/>
                <w:sz w:val="24"/>
                <w:szCs w:val="24"/>
              </w:rPr>
              <w:t>144</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6363B" w14:textId="77777777" w:rsidR="00FD0C02" w:rsidRPr="005C1263" w:rsidRDefault="00F41437">
            <w:pPr>
              <w:tabs>
                <w:tab w:val="right" w:pos="851"/>
              </w:tabs>
              <w:jc w:val="center"/>
              <w:rPr>
                <w:bCs/>
                <w:sz w:val="24"/>
                <w:szCs w:val="24"/>
              </w:rPr>
            </w:pPr>
            <w:r w:rsidRPr="005C1263">
              <w:rPr>
                <w:bCs/>
                <w:sz w:val="24"/>
                <w:szCs w:val="24"/>
              </w:rPr>
              <w:t>50/34</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B4382" w14:textId="77777777" w:rsidR="00FD0C02" w:rsidRPr="005C1263" w:rsidRDefault="00F41437">
            <w:pPr>
              <w:tabs>
                <w:tab w:val="right" w:pos="851"/>
              </w:tabs>
              <w:jc w:val="center"/>
              <w:rPr>
                <w:bCs/>
                <w:sz w:val="24"/>
                <w:szCs w:val="24"/>
              </w:rPr>
            </w:pPr>
            <w:r w:rsidRPr="005C1263">
              <w:rPr>
                <w:bCs/>
                <w:sz w:val="24"/>
                <w:szCs w:val="24"/>
              </w:rPr>
              <w:t>16/10</w:t>
            </w:r>
          </w:p>
        </w:tc>
        <w:tc>
          <w:tcPr>
            <w:tcW w:w="1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9B669" w14:textId="77777777" w:rsidR="00FD0C02" w:rsidRPr="005C1263" w:rsidRDefault="00F41437">
            <w:pPr>
              <w:tabs>
                <w:tab w:val="right" w:pos="851"/>
              </w:tabs>
              <w:jc w:val="center"/>
              <w:rPr>
                <w:bCs/>
                <w:sz w:val="24"/>
                <w:szCs w:val="24"/>
                <w:highlight w:val="yellow"/>
              </w:rPr>
            </w:pPr>
            <w:r w:rsidRPr="005C1263">
              <w:rPr>
                <w:bCs/>
                <w:sz w:val="24"/>
                <w:szCs w:val="24"/>
              </w:rPr>
              <w:t>34/24</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78814" w14:textId="77777777" w:rsidR="00FD0C02" w:rsidRPr="005C1263" w:rsidRDefault="00F41437">
            <w:pPr>
              <w:tabs>
                <w:tab w:val="right" w:pos="851"/>
              </w:tabs>
              <w:jc w:val="center"/>
              <w:rPr>
                <w:bCs/>
                <w:sz w:val="24"/>
                <w:szCs w:val="24"/>
              </w:rPr>
            </w:pPr>
            <w:r w:rsidRPr="005C1263">
              <w:rPr>
                <w:bCs/>
                <w:sz w:val="24"/>
                <w:szCs w:val="24"/>
              </w:rPr>
              <w:t>9</w:t>
            </w:r>
            <w:r w:rsidRPr="005C1263">
              <w:rPr>
                <w:bCs/>
                <w:sz w:val="24"/>
                <w:szCs w:val="24"/>
                <w:lang w:val="en-US"/>
              </w:rPr>
              <w:t>4</w:t>
            </w:r>
            <w:r w:rsidRPr="005C1263">
              <w:rPr>
                <w:bCs/>
                <w:sz w:val="24"/>
                <w:szCs w:val="24"/>
              </w:rPr>
              <w:t>/110</w:t>
            </w:r>
          </w:p>
        </w:tc>
        <w:tc>
          <w:tcPr>
            <w:tcW w:w="1954" w:type="dxa"/>
            <w:tcBorders>
              <w:top w:val="single" w:sz="4" w:space="0" w:color="000000"/>
              <w:left w:val="single" w:sz="4" w:space="0" w:color="000000"/>
              <w:bottom w:val="single" w:sz="4" w:space="0" w:color="000000"/>
              <w:right w:val="single" w:sz="4" w:space="0" w:color="000000"/>
            </w:tcBorders>
            <w:shd w:val="clear" w:color="auto" w:fill="auto"/>
          </w:tcPr>
          <w:p w14:paraId="645C2801" w14:textId="5E9EC499" w:rsidR="00FD0C02" w:rsidRPr="005C1263" w:rsidRDefault="005C1263" w:rsidP="005C1263">
            <w:pPr>
              <w:tabs>
                <w:tab w:val="right" w:pos="851"/>
              </w:tabs>
              <w:rPr>
                <w:sz w:val="24"/>
                <w:szCs w:val="24"/>
              </w:rPr>
            </w:pPr>
            <w:r>
              <w:rPr>
                <w:sz w:val="24"/>
                <w:szCs w:val="24"/>
              </w:rPr>
              <w:t xml:space="preserve">Согласно учебному плану: </w:t>
            </w:r>
            <w:r w:rsidR="00F41437" w:rsidRPr="005C1263">
              <w:rPr>
                <w:sz w:val="24"/>
                <w:szCs w:val="24"/>
              </w:rPr>
              <w:t>контр</w:t>
            </w:r>
            <w:r>
              <w:rPr>
                <w:sz w:val="24"/>
                <w:szCs w:val="24"/>
              </w:rPr>
              <w:t>оль</w:t>
            </w:r>
            <w:r w:rsidR="00F41437" w:rsidRPr="005C1263">
              <w:rPr>
                <w:sz w:val="24"/>
                <w:szCs w:val="24"/>
              </w:rPr>
              <w:t xml:space="preserve"> работа</w:t>
            </w:r>
          </w:p>
        </w:tc>
      </w:tr>
      <w:tr w:rsidR="00FD0C02" w14:paraId="1EC7985D" w14:textId="77777777" w:rsidTr="008F07D7">
        <w:trPr>
          <w:trHeight w:val="79"/>
        </w:trPr>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E16E2" w14:textId="77777777" w:rsidR="00FD0C02" w:rsidRDefault="00FD0C02">
            <w:pPr>
              <w:tabs>
                <w:tab w:val="right" w:pos="851"/>
              </w:tabs>
              <w:ind w:firstLine="709"/>
              <w:jc w:val="center"/>
              <w:rPr>
                <w:sz w:val="24"/>
                <w:szCs w:val="24"/>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0A2C3" w14:textId="77777777" w:rsidR="00FD0C02" w:rsidRPr="005C1263" w:rsidRDefault="00F41437">
            <w:pPr>
              <w:tabs>
                <w:tab w:val="right" w:pos="851"/>
              </w:tabs>
              <w:rPr>
                <w:sz w:val="24"/>
                <w:szCs w:val="24"/>
                <w:highlight w:val="yellow"/>
              </w:rPr>
            </w:pPr>
            <w:r w:rsidRPr="005C1263">
              <w:rPr>
                <w:sz w:val="24"/>
                <w:szCs w:val="24"/>
              </w:rPr>
              <w:t>Итого в %</w:t>
            </w:r>
          </w:p>
        </w:tc>
        <w:tc>
          <w:tcPr>
            <w:tcW w:w="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0D155" w14:textId="7681B901" w:rsidR="00FD0C02" w:rsidRPr="005C1263" w:rsidRDefault="005C1263">
            <w:pPr>
              <w:jc w:val="center"/>
              <w:rPr>
                <w:bCs/>
                <w:sz w:val="24"/>
                <w:szCs w:val="24"/>
                <w:highlight w:val="yellow"/>
              </w:rPr>
            </w:pPr>
            <w:r>
              <w:rPr>
                <w:bCs/>
                <w:sz w:val="24"/>
                <w:szCs w:val="24"/>
                <w:lang w:val="en-US"/>
              </w:rPr>
              <w:t>100</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B7016" w14:textId="4427BE37" w:rsidR="00FD0C02" w:rsidRPr="005C1263" w:rsidRDefault="00F41437">
            <w:pPr>
              <w:jc w:val="center"/>
              <w:rPr>
                <w:bCs/>
                <w:sz w:val="24"/>
                <w:szCs w:val="24"/>
                <w:lang w:val="en-US"/>
              </w:rPr>
            </w:pPr>
            <w:r w:rsidRPr="005C1263">
              <w:rPr>
                <w:bCs/>
                <w:sz w:val="24"/>
                <w:szCs w:val="24"/>
              </w:rPr>
              <w:t>35</w:t>
            </w:r>
            <w:r w:rsidRPr="005C1263">
              <w:rPr>
                <w:bCs/>
                <w:sz w:val="24"/>
                <w:szCs w:val="24"/>
                <w:lang w:val="en-US"/>
              </w:rPr>
              <w:t>/</w:t>
            </w:r>
            <w:r w:rsidRPr="005C1263">
              <w:rPr>
                <w:bCs/>
                <w:sz w:val="24"/>
                <w:szCs w:val="24"/>
              </w:rPr>
              <w:t>2</w:t>
            </w:r>
            <w:r w:rsidR="005C1263">
              <w:rPr>
                <w:bCs/>
                <w:sz w:val="24"/>
                <w:szCs w:val="24"/>
                <w:lang w:val="en-US"/>
              </w:rPr>
              <w:t>4</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7DD66" w14:textId="028E5415" w:rsidR="00FD0C02" w:rsidRPr="005C1263" w:rsidRDefault="005C1263">
            <w:pPr>
              <w:jc w:val="center"/>
              <w:rPr>
                <w:bCs/>
                <w:sz w:val="24"/>
                <w:szCs w:val="24"/>
                <w:highlight w:val="yellow"/>
              </w:rPr>
            </w:pPr>
            <w:r w:rsidRPr="005C1263">
              <w:rPr>
                <w:bCs/>
                <w:sz w:val="24"/>
                <w:szCs w:val="24"/>
              </w:rPr>
              <w:t>32/30</w:t>
            </w:r>
          </w:p>
        </w:tc>
        <w:tc>
          <w:tcPr>
            <w:tcW w:w="1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570FE" w14:textId="56C6E741" w:rsidR="00FD0C02" w:rsidRPr="005C1263" w:rsidRDefault="005C1263">
            <w:pPr>
              <w:jc w:val="center"/>
              <w:rPr>
                <w:bCs/>
                <w:sz w:val="24"/>
                <w:szCs w:val="24"/>
              </w:rPr>
            </w:pPr>
            <w:r>
              <w:rPr>
                <w:bCs/>
                <w:sz w:val="24"/>
                <w:szCs w:val="24"/>
              </w:rPr>
              <w:t>68/70</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C7912" w14:textId="5AB751F5" w:rsidR="00FD0C02" w:rsidRPr="005C1263" w:rsidRDefault="00F41437">
            <w:pPr>
              <w:jc w:val="center"/>
              <w:rPr>
                <w:bCs/>
                <w:sz w:val="24"/>
                <w:szCs w:val="24"/>
                <w:lang w:val="en-US"/>
              </w:rPr>
            </w:pPr>
            <w:r w:rsidRPr="005C1263">
              <w:rPr>
                <w:bCs/>
                <w:sz w:val="24"/>
                <w:szCs w:val="24"/>
              </w:rPr>
              <w:t>65</w:t>
            </w:r>
            <w:r w:rsidRPr="005C1263">
              <w:rPr>
                <w:bCs/>
                <w:sz w:val="24"/>
                <w:szCs w:val="24"/>
                <w:lang w:val="en-US"/>
              </w:rPr>
              <w:t>/</w:t>
            </w:r>
            <w:r w:rsidRPr="005C1263">
              <w:rPr>
                <w:bCs/>
                <w:sz w:val="24"/>
                <w:szCs w:val="24"/>
              </w:rPr>
              <w:t>76</w:t>
            </w:r>
          </w:p>
        </w:tc>
        <w:tc>
          <w:tcPr>
            <w:tcW w:w="1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D753E" w14:textId="77777777" w:rsidR="00FD0C02" w:rsidRPr="005C1263" w:rsidRDefault="00FD0C02">
            <w:pPr>
              <w:tabs>
                <w:tab w:val="right" w:pos="851"/>
              </w:tabs>
              <w:ind w:firstLine="709"/>
              <w:jc w:val="center"/>
              <w:rPr>
                <w:sz w:val="24"/>
                <w:szCs w:val="24"/>
              </w:rPr>
            </w:pPr>
          </w:p>
        </w:tc>
      </w:tr>
    </w:tbl>
    <w:p w14:paraId="4C17C8B9" w14:textId="77777777" w:rsidR="00270BEB" w:rsidRDefault="00270BEB" w:rsidP="00270BEB">
      <w:pPr>
        <w:rPr>
          <w:rFonts w:eastAsia="Times New Roman"/>
          <w:b/>
          <w:sz w:val="28"/>
          <w:szCs w:val="28"/>
        </w:rPr>
      </w:pPr>
    </w:p>
    <w:p w14:paraId="5A5547DD" w14:textId="5C372F20" w:rsidR="00FD0C02" w:rsidRDefault="00F41437">
      <w:pPr>
        <w:widowControl/>
        <w:jc w:val="both"/>
        <w:outlineLvl w:val="1"/>
        <w:rPr>
          <w:rFonts w:eastAsia="Times New Roman"/>
          <w:b/>
          <w:sz w:val="28"/>
          <w:szCs w:val="28"/>
        </w:rPr>
      </w:pPr>
      <w:bookmarkStart w:id="10" w:name="_Toc120606592"/>
      <w:r>
        <w:rPr>
          <w:rFonts w:eastAsia="Times New Roman"/>
          <w:b/>
          <w:sz w:val="28"/>
          <w:szCs w:val="28"/>
        </w:rPr>
        <w:t>5.3. Содержание семинаров, практических занятий</w:t>
      </w:r>
      <w:bookmarkEnd w:id="10"/>
      <w:r>
        <w:rPr>
          <w:rFonts w:eastAsia="Times New Roman"/>
          <w:b/>
          <w:sz w:val="28"/>
          <w:szCs w:val="28"/>
        </w:rPr>
        <w:t xml:space="preserve"> </w:t>
      </w:r>
    </w:p>
    <w:p w14:paraId="14B2C334" w14:textId="4D12288C" w:rsidR="00FD0C02" w:rsidRDefault="00FD0C02" w:rsidP="00270BEB">
      <w:pPr>
        <w:widowControl/>
        <w:spacing w:line="360" w:lineRule="auto"/>
        <w:ind w:firstLine="708"/>
        <w:jc w:val="center"/>
        <w:rPr>
          <w:rFonts w:eastAsia="Times New Roman"/>
          <w:b/>
          <w:color w:val="FF0000"/>
          <w:sz w:val="28"/>
          <w:szCs w:val="28"/>
        </w:rPr>
      </w:pPr>
      <w:bookmarkStart w:id="11" w:name="bookmark10"/>
      <w:bookmarkEnd w:id="11"/>
    </w:p>
    <w:tbl>
      <w:tblPr>
        <w:tblStyle w:val="22"/>
        <w:tblW w:w="9918" w:type="dxa"/>
        <w:tblLayout w:type="fixed"/>
        <w:tblLook w:val="04A0" w:firstRow="1" w:lastRow="0" w:firstColumn="1" w:lastColumn="0" w:noHBand="0" w:noVBand="1"/>
      </w:tblPr>
      <w:tblGrid>
        <w:gridCol w:w="1988"/>
        <w:gridCol w:w="6229"/>
        <w:gridCol w:w="1701"/>
      </w:tblGrid>
      <w:tr w:rsidR="00FD0C02" w:rsidRPr="008F07D7" w14:paraId="564C5C89" w14:textId="77777777" w:rsidTr="008F07D7">
        <w:tc>
          <w:tcPr>
            <w:tcW w:w="1988" w:type="dxa"/>
          </w:tcPr>
          <w:p w14:paraId="28F7542B" w14:textId="77777777" w:rsidR="00FD0C02" w:rsidRPr="008F07D7" w:rsidRDefault="00F41437">
            <w:pPr>
              <w:keepNext/>
              <w:jc w:val="both"/>
              <w:rPr>
                <w:rFonts w:eastAsia="Times New Roman"/>
                <w:b/>
                <w:sz w:val="24"/>
                <w:szCs w:val="24"/>
              </w:rPr>
            </w:pPr>
            <w:r w:rsidRPr="008F07D7">
              <w:rPr>
                <w:rFonts w:eastAsia="Times New Roman"/>
                <w:b/>
                <w:sz w:val="24"/>
                <w:szCs w:val="24"/>
              </w:rPr>
              <w:t>Наименование тем (разделов) дисциплины</w:t>
            </w:r>
          </w:p>
        </w:tc>
        <w:tc>
          <w:tcPr>
            <w:tcW w:w="6229" w:type="dxa"/>
          </w:tcPr>
          <w:p w14:paraId="3CC85B6E" w14:textId="5859B6F3" w:rsidR="00FD0C02" w:rsidRPr="008F07D7" w:rsidRDefault="00F41437">
            <w:pPr>
              <w:keepNext/>
              <w:jc w:val="both"/>
              <w:rPr>
                <w:rFonts w:eastAsia="Times New Roman"/>
                <w:b/>
                <w:sz w:val="24"/>
                <w:szCs w:val="24"/>
              </w:rPr>
            </w:pPr>
            <w:r w:rsidRPr="008F07D7">
              <w:rPr>
                <w:rFonts w:eastAsia="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01" w:type="dxa"/>
          </w:tcPr>
          <w:p w14:paraId="6D685330" w14:textId="77777777" w:rsidR="00FD0C02" w:rsidRPr="008F07D7" w:rsidRDefault="00F41437">
            <w:pPr>
              <w:keepNext/>
              <w:jc w:val="both"/>
              <w:rPr>
                <w:rFonts w:eastAsia="Times New Roman"/>
                <w:b/>
                <w:sz w:val="24"/>
                <w:szCs w:val="24"/>
              </w:rPr>
            </w:pPr>
            <w:r w:rsidRPr="008F07D7">
              <w:rPr>
                <w:rFonts w:eastAsia="Times New Roman"/>
                <w:b/>
                <w:sz w:val="24"/>
                <w:szCs w:val="24"/>
              </w:rPr>
              <w:t>Формы проведения занятий</w:t>
            </w:r>
          </w:p>
        </w:tc>
      </w:tr>
      <w:tr w:rsidR="00FD0C02" w:rsidRPr="008F07D7" w14:paraId="7200E355" w14:textId="77777777" w:rsidTr="008F07D7">
        <w:tc>
          <w:tcPr>
            <w:tcW w:w="1988" w:type="dxa"/>
            <w:shd w:val="clear" w:color="auto" w:fill="auto"/>
          </w:tcPr>
          <w:p w14:paraId="4A86D69A" w14:textId="77777777" w:rsidR="00FD0C02" w:rsidRPr="008F07D7" w:rsidRDefault="00F41437">
            <w:pPr>
              <w:rPr>
                <w:rFonts w:eastAsia="Times New Roman"/>
                <w:bCs/>
                <w:sz w:val="24"/>
                <w:szCs w:val="24"/>
              </w:rPr>
            </w:pPr>
            <w:r w:rsidRPr="008F07D7">
              <w:rPr>
                <w:bCs/>
                <w:sz w:val="24"/>
                <w:szCs w:val="24"/>
              </w:rPr>
              <w:t>Теоретические основы контрактной системы.</w:t>
            </w:r>
          </w:p>
        </w:tc>
        <w:tc>
          <w:tcPr>
            <w:tcW w:w="6229" w:type="dxa"/>
          </w:tcPr>
          <w:p w14:paraId="31E39BD3" w14:textId="77777777" w:rsidR="00FD0C02" w:rsidRPr="008F07D7" w:rsidRDefault="00F41437">
            <w:pPr>
              <w:keepNext/>
              <w:ind w:left="169"/>
              <w:jc w:val="both"/>
              <w:rPr>
                <w:rFonts w:eastAsia="Times New Roman"/>
                <w:bCs/>
                <w:sz w:val="24"/>
                <w:szCs w:val="24"/>
              </w:rPr>
            </w:pPr>
            <w:r w:rsidRPr="008F07D7">
              <w:rPr>
                <w:rFonts w:eastAsia="Times New Roman"/>
                <w:bCs/>
                <w:sz w:val="24"/>
                <w:szCs w:val="24"/>
              </w:rPr>
              <w:t>Законодательные источники правового регулирования государственных закупок. Место прецедента и обычая в правовой регламентации отношений в сфере размещения государственного заказа. Состав и содержание источников правового регулирования государственных закупок в англо-саксонской правовой системе. Судебная практика как источник правового регулирования государственных закупок.</w:t>
            </w:r>
          </w:p>
          <w:p w14:paraId="03DDCB3E" w14:textId="507480B0" w:rsidR="00FD0C02" w:rsidRPr="008F07D7" w:rsidRDefault="00F41437" w:rsidP="00BF7BB2">
            <w:pPr>
              <w:ind w:left="169"/>
              <w:rPr>
                <w:rFonts w:eastAsia="Times New Roman"/>
                <w:sz w:val="24"/>
                <w:szCs w:val="24"/>
              </w:rPr>
            </w:pPr>
            <w:r w:rsidRPr="008F07D7">
              <w:rPr>
                <w:rFonts w:eastAsia="Times New Roman"/>
                <w:bCs/>
                <w:sz w:val="24"/>
                <w:szCs w:val="24"/>
              </w:rPr>
              <w:t xml:space="preserve">Рекомендуемые источники: </w:t>
            </w:r>
            <w:r w:rsidR="00622D4F" w:rsidRPr="008F07D7">
              <w:rPr>
                <w:rFonts w:eastAsia="Times New Roman"/>
                <w:bCs/>
                <w:sz w:val="24"/>
                <w:szCs w:val="24"/>
              </w:rPr>
              <w:t xml:space="preserve">Раздел 8: </w:t>
            </w:r>
            <w:r w:rsidR="00755BFB" w:rsidRPr="008F07D7">
              <w:rPr>
                <w:rFonts w:eastAsia="Times New Roman"/>
                <w:bCs/>
                <w:sz w:val="24"/>
                <w:szCs w:val="24"/>
              </w:rPr>
              <w:t xml:space="preserve">нормативные правовые акты: </w:t>
            </w:r>
            <w:r w:rsidRPr="008F07D7">
              <w:rPr>
                <w:rFonts w:eastAsia="Times New Roman"/>
                <w:bCs/>
                <w:sz w:val="24"/>
                <w:szCs w:val="24"/>
              </w:rPr>
              <w:t>1,2,</w:t>
            </w:r>
            <w:r w:rsidR="00755BFB" w:rsidRPr="008F07D7">
              <w:rPr>
                <w:rFonts w:eastAsia="Times New Roman"/>
                <w:bCs/>
                <w:sz w:val="24"/>
                <w:szCs w:val="24"/>
              </w:rPr>
              <w:t>3,4,5,</w:t>
            </w:r>
            <w:r w:rsidRPr="008F07D7">
              <w:rPr>
                <w:rFonts w:eastAsia="Times New Roman"/>
                <w:bCs/>
                <w:sz w:val="24"/>
                <w:szCs w:val="24"/>
              </w:rPr>
              <w:t>6,</w:t>
            </w:r>
            <w:r w:rsidR="00755BFB" w:rsidRPr="008F07D7">
              <w:rPr>
                <w:rFonts w:eastAsia="Times New Roman"/>
                <w:bCs/>
                <w:sz w:val="24"/>
                <w:szCs w:val="24"/>
              </w:rPr>
              <w:t>7; основная литература: 1,2,</w:t>
            </w:r>
            <w:r w:rsidR="00BF7BB2" w:rsidRPr="008F07D7">
              <w:rPr>
                <w:rFonts w:eastAsia="Times New Roman"/>
                <w:bCs/>
                <w:sz w:val="24"/>
                <w:szCs w:val="24"/>
              </w:rPr>
              <w:t xml:space="preserve">3; дополнительная литература: 1,2; </w:t>
            </w:r>
            <w:r w:rsidR="00622D4F" w:rsidRPr="008F07D7">
              <w:rPr>
                <w:rFonts w:eastAsia="Times New Roman"/>
                <w:bCs/>
                <w:sz w:val="24"/>
                <w:szCs w:val="24"/>
              </w:rPr>
              <w:t>Раздел 9</w:t>
            </w:r>
          </w:p>
        </w:tc>
        <w:tc>
          <w:tcPr>
            <w:tcW w:w="1701" w:type="dxa"/>
          </w:tcPr>
          <w:p w14:paraId="6ECAB7FA" w14:textId="77777777" w:rsidR="00FD0C02" w:rsidRPr="008F07D7" w:rsidRDefault="00F41437">
            <w:pPr>
              <w:rPr>
                <w:rFonts w:eastAsia="Times New Roman"/>
                <w:sz w:val="24"/>
                <w:szCs w:val="24"/>
              </w:rPr>
            </w:pPr>
            <w:r w:rsidRPr="008F07D7">
              <w:rPr>
                <w:rFonts w:eastAsia="Times New Roman"/>
                <w:sz w:val="24"/>
                <w:szCs w:val="24"/>
              </w:rPr>
              <w:t>Семинар: Групповое обсуждение</w:t>
            </w:r>
          </w:p>
        </w:tc>
      </w:tr>
      <w:tr w:rsidR="00FD0C02" w:rsidRPr="008F07D7" w14:paraId="3BAE5A8B" w14:textId="77777777" w:rsidTr="008F07D7">
        <w:tc>
          <w:tcPr>
            <w:tcW w:w="1988" w:type="dxa"/>
            <w:shd w:val="clear" w:color="auto" w:fill="auto"/>
          </w:tcPr>
          <w:p w14:paraId="271E3B47" w14:textId="77777777" w:rsidR="00FD0C02" w:rsidRPr="008F07D7" w:rsidRDefault="00F41437">
            <w:pPr>
              <w:rPr>
                <w:rFonts w:eastAsia="Times New Roman"/>
                <w:sz w:val="24"/>
                <w:szCs w:val="24"/>
              </w:rPr>
            </w:pPr>
            <w:r w:rsidRPr="008F07D7">
              <w:rPr>
                <w:bCs/>
                <w:sz w:val="24"/>
                <w:szCs w:val="24"/>
              </w:rPr>
              <w:t>Нормативное правовое регулирование государственных закупок</w:t>
            </w:r>
          </w:p>
        </w:tc>
        <w:tc>
          <w:tcPr>
            <w:tcW w:w="6229" w:type="dxa"/>
          </w:tcPr>
          <w:p w14:paraId="4DD4CEF6" w14:textId="77777777" w:rsidR="00FD0C02" w:rsidRPr="008F07D7" w:rsidRDefault="00F41437">
            <w:pPr>
              <w:ind w:left="169"/>
              <w:jc w:val="both"/>
              <w:rPr>
                <w:rFonts w:eastAsia="Times New Roman"/>
                <w:bCs/>
                <w:sz w:val="24"/>
                <w:szCs w:val="24"/>
              </w:rPr>
            </w:pPr>
            <w:r w:rsidRPr="008F07D7">
              <w:rPr>
                <w:rFonts w:eastAsia="Times New Roman"/>
                <w:bCs/>
                <w:sz w:val="24"/>
                <w:szCs w:val="24"/>
              </w:rPr>
              <w:t>Особенности обоснования начальной (максимальной) цены контракта. Особенности обоснования способа определения поставщика (подрядчика, исполнителя). Общие правила нормирования в сфере закупок для обеспечения государственных нужд.</w:t>
            </w:r>
          </w:p>
          <w:p w14:paraId="781487BC" w14:textId="1BDF44C5" w:rsidR="00FD0C02" w:rsidRPr="008F07D7" w:rsidRDefault="00622D4F">
            <w:pPr>
              <w:ind w:left="169"/>
              <w:rPr>
                <w:rFonts w:eastAsia="Times New Roman"/>
                <w:color w:val="333333"/>
                <w:sz w:val="24"/>
                <w:szCs w:val="24"/>
                <w:shd w:val="clear" w:color="auto" w:fill="FFFFFF"/>
              </w:rPr>
            </w:pPr>
            <w:r w:rsidRPr="008F07D7">
              <w:rPr>
                <w:rFonts w:eastAsia="Times New Roman"/>
                <w:bCs/>
                <w:sz w:val="24"/>
                <w:szCs w:val="24"/>
              </w:rPr>
              <w:t>Рекомендуемые источники: Раздел 8: нормативные правовые акты: 1,2,3,4,5,6,7; основная литература: 1,2,3; дополнительная литература: 1,2; Раздел 9</w:t>
            </w:r>
          </w:p>
        </w:tc>
        <w:tc>
          <w:tcPr>
            <w:tcW w:w="1701" w:type="dxa"/>
          </w:tcPr>
          <w:p w14:paraId="46A8255E" w14:textId="77777777" w:rsidR="00FD0C02" w:rsidRPr="008F07D7" w:rsidRDefault="00F41437">
            <w:pPr>
              <w:rPr>
                <w:rFonts w:eastAsia="Times New Roman"/>
                <w:sz w:val="24"/>
                <w:szCs w:val="24"/>
              </w:rPr>
            </w:pPr>
            <w:r w:rsidRPr="008F07D7">
              <w:rPr>
                <w:rFonts w:eastAsia="Times New Roman"/>
                <w:sz w:val="24"/>
                <w:szCs w:val="24"/>
              </w:rPr>
              <w:t>Семинар: Групповое обсуждение</w:t>
            </w:r>
          </w:p>
        </w:tc>
      </w:tr>
      <w:tr w:rsidR="00FD0C02" w:rsidRPr="008F07D7" w14:paraId="03A1115A" w14:textId="77777777" w:rsidTr="008F07D7">
        <w:tc>
          <w:tcPr>
            <w:tcW w:w="1988" w:type="dxa"/>
            <w:shd w:val="clear" w:color="auto" w:fill="auto"/>
          </w:tcPr>
          <w:p w14:paraId="2AD466B5" w14:textId="77777777" w:rsidR="00FD0C02" w:rsidRPr="008F07D7" w:rsidRDefault="00F41437">
            <w:pPr>
              <w:rPr>
                <w:rFonts w:eastAsia="Times New Roman"/>
                <w:sz w:val="24"/>
                <w:szCs w:val="24"/>
              </w:rPr>
            </w:pPr>
            <w:r w:rsidRPr="008F07D7">
              <w:rPr>
                <w:bCs/>
                <w:sz w:val="24"/>
                <w:szCs w:val="24"/>
              </w:rPr>
              <w:t>Процедуры размещения заказов.</w:t>
            </w:r>
          </w:p>
        </w:tc>
        <w:tc>
          <w:tcPr>
            <w:tcW w:w="6229" w:type="dxa"/>
          </w:tcPr>
          <w:p w14:paraId="3174E9EC" w14:textId="77777777" w:rsidR="00FD0C02" w:rsidRPr="008F07D7" w:rsidRDefault="00F41437">
            <w:pPr>
              <w:ind w:left="169"/>
              <w:jc w:val="both"/>
              <w:rPr>
                <w:rFonts w:eastAsia="Times New Roman"/>
                <w:bCs/>
                <w:sz w:val="24"/>
                <w:szCs w:val="24"/>
              </w:rPr>
            </w:pPr>
            <w:r w:rsidRPr="008F07D7">
              <w:rPr>
                <w:rFonts w:eastAsia="Times New Roman"/>
                <w:bCs/>
                <w:sz w:val="24"/>
                <w:szCs w:val="24"/>
              </w:rPr>
              <w:t>Специфика конкурентных способов определения поставщиков. Особенности проведения централизованных закупок с учетом требований российского законодательства. Особенности правового статуса субъектов, получающих преимущества при осуществлении закупок.</w:t>
            </w:r>
          </w:p>
          <w:p w14:paraId="6D3ED71A" w14:textId="334FBA2B" w:rsidR="00FD0C02" w:rsidRPr="008F07D7" w:rsidRDefault="00622D4F">
            <w:pPr>
              <w:ind w:left="169"/>
              <w:rPr>
                <w:rFonts w:eastAsia="Times New Roman"/>
                <w:color w:val="333333"/>
                <w:sz w:val="24"/>
                <w:szCs w:val="24"/>
                <w:shd w:val="clear" w:color="auto" w:fill="FFFFFF"/>
              </w:rPr>
            </w:pPr>
            <w:r w:rsidRPr="008F07D7">
              <w:rPr>
                <w:rFonts w:eastAsia="Times New Roman"/>
                <w:bCs/>
                <w:sz w:val="24"/>
                <w:szCs w:val="24"/>
              </w:rPr>
              <w:lastRenderedPageBreak/>
              <w:t>Рекомендуемые источники: Раздел 8: нормативные правовые акты: 1,2,3,4,5,6,7; основная литература: 1,2,3; дополнительная литература: 1,2; Раздел 9</w:t>
            </w:r>
          </w:p>
        </w:tc>
        <w:tc>
          <w:tcPr>
            <w:tcW w:w="1701" w:type="dxa"/>
          </w:tcPr>
          <w:p w14:paraId="1ECEEE84" w14:textId="77777777" w:rsidR="00FD0C02" w:rsidRPr="008F07D7" w:rsidRDefault="00F41437">
            <w:pPr>
              <w:rPr>
                <w:rFonts w:eastAsia="Times New Roman"/>
                <w:sz w:val="24"/>
                <w:szCs w:val="24"/>
              </w:rPr>
            </w:pPr>
            <w:r w:rsidRPr="008F07D7">
              <w:rPr>
                <w:rFonts w:eastAsia="Times New Roman"/>
                <w:sz w:val="24"/>
                <w:szCs w:val="24"/>
              </w:rPr>
              <w:lastRenderedPageBreak/>
              <w:t>Семинар: Групповое обсуждение</w:t>
            </w:r>
          </w:p>
        </w:tc>
      </w:tr>
      <w:tr w:rsidR="00FD0C02" w:rsidRPr="008F07D7" w14:paraId="3161BDCA" w14:textId="77777777" w:rsidTr="008F07D7">
        <w:trPr>
          <w:trHeight w:val="1975"/>
        </w:trPr>
        <w:tc>
          <w:tcPr>
            <w:tcW w:w="1988" w:type="dxa"/>
            <w:shd w:val="clear" w:color="auto" w:fill="auto"/>
          </w:tcPr>
          <w:p w14:paraId="5523638A" w14:textId="77777777" w:rsidR="00FD0C02" w:rsidRPr="008F07D7" w:rsidRDefault="00F41437">
            <w:pPr>
              <w:rPr>
                <w:rFonts w:eastAsia="Times New Roman"/>
                <w:sz w:val="24"/>
                <w:szCs w:val="24"/>
              </w:rPr>
            </w:pPr>
            <w:r w:rsidRPr="008F07D7">
              <w:rPr>
                <w:bCs/>
                <w:sz w:val="24"/>
                <w:szCs w:val="24"/>
              </w:rPr>
              <w:t>Мониторинг, аудит и контроль в контрактной системе.</w:t>
            </w:r>
          </w:p>
        </w:tc>
        <w:tc>
          <w:tcPr>
            <w:tcW w:w="6229" w:type="dxa"/>
          </w:tcPr>
          <w:p w14:paraId="49AE87AA" w14:textId="77777777" w:rsidR="00FD0C02" w:rsidRPr="008F07D7" w:rsidRDefault="00F41437">
            <w:pPr>
              <w:keepNext/>
              <w:ind w:left="169"/>
              <w:jc w:val="both"/>
              <w:rPr>
                <w:rFonts w:eastAsia="Times New Roman"/>
                <w:bCs/>
                <w:sz w:val="24"/>
                <w:szCs w:val="24"/>
              </w:rPr>
            </w:pPr>
            <w:r w:rsidRPr="008F07D7">
              <w:rPr>
                <w:rFonts w:eastAsia="Times New Roman"/>
                <w:bCs/>
                <w:sz w:val="24"/>
                <w:szCs w:val="24"/>
              </w:rPr>
              <w:t>Особенности определения поставщиков (подрядчиков, исполнителей) путем проведения электронных конкурсов и аукционов.</w:t>
            </w:r>
            <w:r w:rsidRPr="008F07D7">
              <w:rPr>
                <w:rFonts w:eastAsia="Times New Roman"/>
                <w:bCs/>
                <w:sz w:val="24"/>
                <w:szCs w:val="24"/>
              </w:rPr>
              <w:tab/>
              <w:t xml:space="preserve">Особенности определения поставщика (подрядчика, исполнителя) путем проведения электронного запроса котировок. Особенности осуществления закупки у единственного поставщика (подрядчика, исполнителя). </w:t>
            </w:r>
          </w:p>
          <w:p w14:paraId="47975920" w14:textId="6F56F96C" w:rsidR="00FD0C02" w:rsidRPr="008F07D7" w:rsidRDefault="00622D4F">
            <w:pPr>
              <w:keepNext/>
              <w:ind w:left="169"/>
              <w:jc w:val="both"/>
              <w:rPr>
                <w:rFonts w:eastAsia="Times New Roman"/>
                <w:color w:val="333333"/>
                <w:sz w:val="24"/>
                <w:szCs w:val="24"/>
                <w:shd w:val="clear" w:color="auto" w:fill="FFFFFF"/>
              </w:rPr>
            </w:pPr>
            <w:r w:rsidRPr="008F07D7">
              <w:rPr>
                <w:rFonts w:eastAsia="Times New Roman"/>
                <w:bCs/>
                <w:sz w:val="24"/>
                <w:szCs w:val="24"/>
              </w:rPr>
              <w:t>Рекомендуемые источники: Раздел 8: нормативные правовые акты: 1,2,3,4,5,6,7; основная литература: 1,2,3; дополнительная литература: 1,2; Раздел 9</w:t>
            </w:r>
          </w:p>
        </w:tc>
        <w:tc>
          <w:tcPr>
            <w:tcW w:w="1701" w:type="dxa"/>
          </w:tcPr>
          <w:p w14:paraId="14430EB3" w14:textId="77777777" w:rsidR="00FD0C02" w:rsidRPr="008F07D7" w:rsidRDefault="00F41437">
            <w:pPr>
              <w:rPr>
                <w:rFonts w:eastAsia="Times New Roman"/>
                <w:sz w:val="24"/>
                <w:szCs w:val="24"/>
              </w:rPr>
            </w:pPr>
            <w:r w:rsidRPr="008F07D7">
              <w:rPr>
                <w:rFonts w:eastAsia="Times New Roman"/>
                <w:sz w:val="24"/>
                <w:szCs w:val="24"/>
              </w:rPr>
              <w:t xml:space="preserve">Семинар: Разбор ситуационных заданий </w:t>
            </w:r>
          </w:p>
          <w:p w14:paraId="6B9795FB" w14:textId="77777777" w:rsidR="00FD0C02" w:rsidRPr="008F07D7" w:rsidRDefault="00F41437">
            <w:pPr>
              <w:rPr>
                <w:rFonts w:eastAsia="Times New Roman"/>
                <w:sz w:val="24"/>
                <w:szCs w:val="24"/>
              </w:rPr>
            </w:pPr>
            <w:r w:rsidRPr="008F07D7">
              <w:rPr>
                <w:rFonts w:eastAsia="Times New Roman"/>
                <w:sz w:val="24"/>
                <w:szCs w:val="24"/>
              </w:rPr>
              <w:t>Мини-тестирование</w:t>
            </w:r>
          </w:p>
        </w:tc>
      </w:tr>
    </w:tbl>
    <w:p w14:paraId="263E5196" w14:textId="52C809CC" w:rsidR="00FD0C02" w:rsidRDefault="00F41437" w:rsidP="00270BEB">
      <w:pPr>
        <w:shd w:val="clear" w:color="auto" w:fill="FFFFFF"/>
        <w:spacing w:before="682"/>
        <w:ind w:firstLine="709"/>
        <w:jc w:val="both"/>
        <w:outlineLvl w:val="0"/>
        <w:rPr>
          <w:b/>
          <w:bCs/>
          <w:spacing w:val="-7"/>
          <w:sz w:val="28"/>
          <w:szCs w:val="28"/>
        </w:rPr>
      </w:pPr>
      <w:bookmarkStart w:id="12" w:name="bookmark101"/>
      <w:bookmarkStart w:id="13" w:name="bookmark6"/>
      <w:bookmarkStart w:id="14" w:name="_Toc120606593"/>
      <w:bookmarkEnd w:id="12"/>
      <w:r>
        <w:rPr>
          <w:rFonts w:eastAsia="Times New Roman"/>
          <w:b/>
          <w:sz w:val="28"/>
          <w:szCs w:val="28"/>
        </w:rPr>
        <w:t xml:space="preserve">6. </w:t>
      </w:r>
      <w:bookmarkEnd w:id="13"/>
      <w:r w:rsidR="00CC17CF" w:rsidRPr="005532E3">
        <w:rPr>
          <w:b/>
          <w:bCs/>
          <w:sz w:val="28"/>
          <w:szCs w:val="28"/>
        </w:rPr>
        <w:t>Перечень учебно-методического обеспечения для самостоятельной работы обучающихся по дисциплине</w:t>
      </w:r>
      <w:bookmarkEnd w:id="14"/>
    </w:p>
    <w:p w14:paraId="3FCCB14C" w14:textId="77777777" w:rsidR="00FD0C02" w:rsidRDefault="00FD0C02">
      <w:pPr>
        <w:ind w:firstLine="709"/>
        <w:rPr>
          <w:b/>
          <w:bCs/>
          <w:spacing w:val="-7"/>
          <w:sz w:val="28"/>
          <w:szCs w:val="28"/>
        </w:rPr>
      </w:pPr>
    </w:p>
    <w:p w14:paraId="155C42B2" w14:textId="77777777" w:rsidR="00CC17CF" w:rsidRPr="00E809CA" w:rsidRDefault="00CC17CF" w:rsidP="00E809CA">
      <w:pPr>
        <w:pStyle w:val="2"/>
        <w:ind w:firstLine="709"/>
        <w:jc w:val="both"/>
        <w:rPr>
          <w:rFonts w:ascii="Times New Roman" w:hAnsi="Times New Roman" w:cs="Times New Roman"/>
          <w:b/>
          <w:color w:val="auto"/>
          <w:sz w:val="28"/>
          <w:szCs w:val="28"/>
        </w:rPr>
      </w:pPr>
      <w:bookmarkStart w:id="15" w:name="_Toc120606594"/>
      <w:r w:rsidRPr="00E809CA">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5"/>
    </w:p>
    <w:p w14:paraId="50E29502" w14:textId="77777777" w:rsidR="00FD0C02" w:rsidRDefault="00FD0C02">
      <w:pPr>
        <w:ind w:right="-720" w:firstLine="709"/>
        <w:outlineLvl w:val="1"/>
        <w:rPr>
          <w:b/>
          <w:sz w:val="28"/>
          <w:szCs w:val="28"/>
        </w:rPr>
      </w:pPr>
    </w:p>
    <w:tbl>
      <w:tblPr>
        <w:tblW w:w="5149" w:type="pct"/>
        <w:tblLayout w:type="fixed"/>
        <w:tblLook w:val="04A0" w:firstRow="1" w:lastRow="0" w:firstColumn="1" w:lastColumn="0" w:noHBand="0" w:noVBand="1"/>
      </w:tblPr>
      <w:tblGrid>
        <w:gridCol w:w="2941"/>
        <w:gridCol w:w="3346"/>
        <w:gridCol w:w="3631"/>
      </w:tblGrid>
      <w:tr w:rsidR="00FD0C02" w14:paraId="0DB7587F" w14:textId="77777777" w:rsidTr="00321BA4">
        <w:trPr>
          <w:trHeight w:val="1016"/>
        </w:trPr>
        <w:tc>
          <w:tcPr>
            <w:tcW w:w="2941" w:type="dxa"/>
            <w:tcBorders>
              <w:top w:val="single" w:sz="4" w:space="0" w:color="000000"/>
              <w:left w:val="single" w:sz="4" w:space="0" w:color="000000"/>
              <w:bottom w:val="single" w:sz="4" w:space="0" w:color="000000"/>
              <w:right w:val="single" w:sz="4" w:space="0" w:color="000000"/>
            </w:tcBorders>
            <w:shd w:val="clear" w:color="auto" w:fill="auto"/>
          </w:tcPr>
          <w:p w14:paraId="1F7B5EDF" w14:textId="77777777" w:rsidR="00FD0C02" w:rsidRDefault="00F41437">
            <w:pPr>
              <w:jc w:val="center"/>
              <w:rPr>
                <w:rFonts w:eastAsia="Times New Roman"/>
                <w:b/>
                <w:sz w:val="24"/>
                <w:szCs w:val="24"/>
              </w:rPr>
            </w:pPr>
            <w:r>
              <w:rPr>
                <w:rFonts w:eastAsia="Times New Roman"/>
                <w:b/>
                <w:sz w:val="24"/>
                <w:szCs w:val="24"/>
              </w:rPr>
              <w:t>Наименование тем (разделов) дисциплины</w:t>
            </w:r>
          </w:p>
        </w:tc>
        <w:tc>
          <w:tcPr>
            <w:tcW w:w="3346" w:type="dxa"/>
            <w:tcBorders>
              <w:top w:val="single" w:sz="4" w:space="0" w:color="000000"/>
              <w:left w:val="single" w:sz="4" w:space="0" w:color="000000"/>
              <w:bottom w:val="single" w:sz="4" w:space="0" w:color="000000"/>
              <w:right w:val="single" w:sz="4" w:space="0" w:color="000000"/>
            </w:tcBorders>
            <w:shd w:val="clear" w:color="auto" w:fill="auto"/>
          </w:tcPr>
          <w:p w14:paraId="5AF34F20" w14:textId="77777777" w:rsidR="00FD0C02" w:rsidRDefault="00F41437">
            <w:pPr>
              <w:jc w:val="center"/>
              <w:rPr>
                <w:rFonts w:eastAsia="Times New Roman"/>
                <w:b/>
                <w:sz w:val="24"/>
                <w:szCs w:val="24"/>
              </w:rPr>
            </w:pPr>
            <w:r>
              <w:rPr>
                <w:rFonts w:eastAsia="Times New Roman"/>
                <w:b/>
                <w:sz w:val="24"/>
                <w:szCs w:val="24"/>
              </w:rPr>
              <w:t>Перечень вопросов, отводимых на самостоятельное освоение</w:t>
            </w:r>
          </w:p>
        </w:tc>
        <w:tc>
          <w:tcPr>
            <w:tcW w:w="3631" w:type="dxa"/>
            <w:tcBorders>
              <w:top w:val="single" w:sz="4" w:space="0" w:color="000000"/>
              <w:left w:val="single" w:sz="4" w:space="0" w:color="000000"/>
              <w:bottom w:val="single" w:sz="4" w:space="0" w:color="000000"/>
              <w:right w:val="single" w:sz="4" w:space="0" w:color="000000"/>
            </w:tcBorders>
          </w:tcPr>
          <w:p w14:paraId="432F6EB8" w14:textId="77777777" w:rsidR="00FD0C02" w:rsidRDefault="00F41437">
            <w:pPr>
              <w:jc w:val="center"/>
              <w:rPr>
                <w:rFonts w:eastAsia="Times New Roman"/>
                <w:b/>
                <w:sz w:val="24"/>
                <w:szCs w:val="24"/>
              </w:rPr>
            </w:pPr>
            <w:r>
              <w:rPr>
                <w:rFonts w:eastAsia="Times New Roman"/>
                <w:b/>
                <w:sz w:val="24"/>
                <w:szCs w:val="24"/>
              </w:rPr>
              <w:t>Формы внеаудиторной самостоятельной работы</w:t>
            </w:r>
          </w:p>
        </w:tc>
      </w:tr>
      <w:tr w:rsidR="00321BA4" w14:paraId="2BADDE63" w14:textId="77777777" w:rsidTr="00321BA4">
        <w:trPr>
          <w:trHeight w:val="906"/>
        </w:trPr>
        <w:tc>
          <w:tcPr>
            <w:tcW w:w="2941" w:type="dxa"/>
            <w:tcBorders>
              <w:top w:val="single" w:sz="4" w:space="0" w:color="000000"/>
              <w:left w:val="single" w:sz="4" w:space="0" w:color="000000"/>
              <w:bottom w:val="single" w:sz="4" w:space="0" w:color="000000"/>
              <w:right w:val="single" w:sz="4" w:space="0" w:color="000000"/>
            </w:tcBorders>
            <w:shd w:val="clear" w:color="auto" w:fill="auto"/>
          </w:tcPr>
          <w:p w14:paraId="4DCAB6D5" w14:textId="77777777" w:rsidR="00321BA4" w:rsidRPr="00270BEB" w:rsidRDefault="00321BA4" w:rsidP="00321BA4">
            <w:pPr>
              <w:rPr>
                <w:rFonts w:eastAsia="Times New Roman"/>
                <w:bCs/>
                <w:sz w:val="22"/>
                <w:szCs w:val="22"/>
              </w:rPr>
            </w:pPr>
            <w:r w:rsidRPr="00270BEB">
              <w:rPr>
                <w:bCs/>
                <w:sz w:val="22"/>
                <w:szCs w:val="22"/>
              </w:rPr>
              <w:t>Теоретические основы контрактной системы.</w:t>
            </w:r>
          </w:p>
        </w:tc>
        <w:tc>
          <w:tcPr>
            <w:tcW w:w="3346" w:type="dxa"/>
            <w:tcBorders>
              <w:top w:val="single" w:sz="4" w:space="0" w:color="000000"/>
              <w:bottom w:val="single" w:sz="4" w:space="0" w:color="000000"/>
            </w:tcBorders>
            <w:shd w:val="clear" w:color="auto" w:fill="auto"/>
            <w:vAlign w:val="center"/>
          </w:tcPr>
          <w:p w14:paraId="38969D69" w14:textId="77777777" w:rsidR="00321BA4" w:rsidRPr="006B3FB3" w:rsidRDefault="00321BA4" w:rsidP="00556994">
            <w:pPr>
              <w:keepNext/>
              <w:rPr>
                <w:rFonts w:eastAsia="Times New Roman"/>
                <w:bCs/>
              </w:rPr>
            </w:pPr>
            <w:r w:rsidRPr="006B3FB3">
              <w:rPr>
                <w:rFonts w:eastAsia="Times New Roman"/>
                <w:bCs/>
              </w:rPr>
              <w:t xml:space="preserve">Общие положения контрактной системы в сфере закупок: понятия и определения, цели закупок, принципы контрактной системы. </w:t>
            </w:r>
          </w:p>
          <w:p w14:paraId="0521A67B" w14:textId="77777777" w:rsidR="00321BA4" w:rsidRPr="006B3FB3" w:rsidRDefault="00321BA4" w:rsidP="00556994">
            <w:pPr>
              <w:keepNext/>
              <w:ind w:left="37"/>
              <w:rPr>
                <w:rFonts w:eastAsia="Times New Roman"/>
                <w:bCs/>
              </w:rPr>
            </w:pPr>
            <w:r w:rsidRPr="006B3FB3">
              <w:rPr>
                <w:rFonts w:eastAsia="Times New Roman"/>
                <w:bCs/>
              </w:rPr>
              <w:t xml:space="preserve">Информационное обеспечение контрактной системы. Организация электронного документооборота. </w:t>
            </w:r>
          </w:p>
          <w:p w14:paraId="76FC6E48" w14:textId="77777777" w:rsidR="00321BA4" w:rsidRDefault="00321BA4" w:rsidP="00556994">
            <w:pPr>
              <w:keepNext/>
              <w:ind w:left="37"/>
              <w:rPr>
                <w:rFonts w:eastAsia="Times New Roman"/>
                <w:bCs/>
              </w:rPr>
            </w:pPr>
            <w:r w:rsidRPr="00D61B58">
              <w:rPr>
                <w:rFonts w:eastAsia="Times New Roman"/>
                <w:bCs/>
              </w:rPr>
              <w:t>Национальный режим при осуществлении закупок</w:t>
            </w:r>
            <w:r>
              <w:rPr>
                <w:rFonts w:eastAsia="Times New Roman"/>
                <w:bCs/>
              </w:rPr>
              <w:t xml:space="preserve">. </w:t>
            </w:r>
          </w:p>
          <w:p w14:paraId="4D1FC9CD" w14:textId="77777777" w:rsidR="00321BA4" w:rsidRDefault="00321BA4" w:rsidP="00556994">
            <w:pPr>
              <w:keepNext/>
              <w:ind w:left="37"/>
              <w:rPr>
                <w:rFonts w:eastAsia="Times New Roman"/>
                <w:bCs/>
              </w:rPr>
            </w:pPr>
          </w:p>
          <w:p w14:paraId="74D4FA25" w14:textId="213CE7D5" w:rsidR="00321BA4" w:rsidRPr="00270BEB" w:rsidRDefault="00321BA4" w:rsidP="00556994">
            <w:pPr>
              <w:keepNext/>
              <w:ind w:left="37"/>
              <w:rPr>
                <w:rFonts w:eastAsia="Times New Roman"/>
                <w:bCs/>
                <w:sz w:val="22"/>
                <w:szCs w:val="22"/>
              </w:rPr>
            </w:pPr>
          </w:p>
        </w:tc>
        <w:tc>
          <w:tcPr>
            <w:tcW w:w="3631" w:type="dxa"/>
            <w:tcBorders>
              <w:top w:val="single" w:sz="4" w:space="0" w:color="000000"/>
              <w:left w:val="single" w:sz="4" w:space="0" w:color="000000"/>
              <w:bottom w:val="single" w:sz="4" w:space="0" w:color="000000"/>
              <w:right w:val="single" w:sz="4" w:space="0" w:color="000000"/>
            </w:tcBorders>
          </w:tcPr>
          <w:p w14:paraId="298D4572" w14:textId="77777777" w:rsidR="00321BA4" w:rsidRPr="00270BEB" w:rsidRDefault="00321BA4" w:rsidP="00321BA4">
            <w:pPr>
              <w:rPr>
                <w:rFonts w:eastAsia="Times New Roman"/>
                <w:sz w:val="22"/>
                <w:szCs w:val="22"/>
              </w:rPr>
            </w:pPr>
            <w:r w:rsidRPr="00270BEB">
              <w:rPr>
                <w:rFonts w:eastAsia="Times New Roman"/>
                <w:sz w:val="22"/>
                <w:szCs w:val="22"/>
              </w:rPr>
              <w:t>Работа с учебной литературой, работа с нормативными правовыми актами. Подготовка к разбору ситуационных заданий.</w:t>
            </w:r>
          </w:p>
        </w:tc>
      </w:tr>
      <w:tr w:rsidR="00321BA4" w14:paraId="582067FA" w14:textId="77777777" w:rsidTr="00321BA4">
        <w:tc>
          <w:tcPr>
            <w:tcW w:w="2941" w:type="dxa"/>
            <w:tcBorders>
              <w:top w:val="single" w:sz="4" w:space="0" w:color="000000"/>
              <w:left w:val="single" w:sz="4" w:space="0" w:color="000000"/>
              <w:bottom w:val="single" w:sz="4" w:space="0" w:color="000000"/>
              <w:right w:val="single" w:sz="4" w:space="0" w:color="000000"/>
            </w:tcBorders>
            <w:shd w:val="clear" w:color="auto" w:fill="auto"/>
          </w:tcPr>
          <w:p w14:paraId="483949BE" w14:textId="77777777" w:rsidR="00321BA4" w:rsidRPr="00270BEB" w:rsidRDefault="00321BA4" w:rsidP="00321BA4">
            <w:pPr>
              <w:rPr>
                <w:rFonts w:eastAsia="Times New Roman"/>
                <w:sz w:val="22"/>
                <w:szCs w:val="22"/>
              </w:rPr>
            </w:pPr>
            <w:r w:rsidRPr="00270BEB">
              <w:rPr>
                <w:bCs/>
                <w:sz w:val="22"/>
                <w:szCs w:val="22"/>
              </w:rPr>
              <w:t>Нормативное правовое регулирование государственных закупок</w:t>
            </w:r>
          </w:p>
        </w:tc>
        <w:tc>
          <w:tcPr>
            <w:tcW w:w="3346" w:type="dxa"/>
            <w:tcBorders>
              <w:top w:val="single" w:sz="4" w:space="0" w:color="000000"/>
              <w:bottom w:val="single" w:sz="4" w:space="0" w:color="000000"/>
            </w:tcBorders>
            <w:shd w:val="clear" w:color="auto" w:fill="auto"/>
            <w:vAlign w:val="center"/>
          </w:tcPr>
          <w:p w14:paraId="58CEC654" w14:textId="11ACB570" w:rsidR="00321BA4" w:rsidRPr="00270BEB" w:rsidRDefault="00321BA4" w:rsidP="00556994">
            <w:pPr>
              <w:keepNext/>
              <w:ind w:left="37"/>
              <w:rPr>
                <w:rFonts w:eastAsia="Times New Roman"/>
                <w:bCs/>
                <w:sz w:val="22"/>
                <w:szCs w:val="22"/>
              </w:rPr>
            </w:pPr>
            <w:r>
              <w:rPr>
                <w:rFonts w:eastAsia="Times New Roman"/>
                <w:bCs/>
              </w:rPr>
              <w:t>Понятие, роль и с</w:t>
            </w:r>
            <w:r w:rsidRPr="00356C3C">
              <w:rPr>
                <w:rFonts w:eastAsia="Times New Roman"/>
                <w:bCs/>
              </w:rPr>
              <w:t>одержание российской нормативной правовой базы, регламентирующей вопросы закупок товаров, работ, услуг для</w:t>
            </w:r>
            <w:r w:rsidRPr="000448B9">
              <w:rPr>
                <w:sz w:val="28"/>
                <w:szCs w:val="28"/>
              </w:rPr>
              <w:t xml:space="preserve"> </w:t>
            </w:r>
            <w:r w:rsidRPr="00356C3C">
              <w:rPr>
                <w:rFonts w:eastAsia="Times New Roman"/>
                <w:bCs/>
              </w:rPr>
              <w:t>государственных и муниципальных нужд.</w:t>
            </w:r>
            <w:r w:rsidRPr="000448B9">
              <w:rPr>
                <w:sz w:val="28"/>
                <w:szCs w:val="28"/>
              </w:rPr>
              <w:t xml:space="preserve"> </w:t>
            </w:r>
            <w:r w:rsidRPr="00356C3C">
              <w:rPr>
                <w:rFonts w:eastAsia="Times New Roman"/>
                <w:bCs/>
              </w:rPr>
              <w:t>Соотношение законодательства Российской Федерации о контрактной системе и международных норм и правил. Подзаконные акты, принятые в развитие контрактного законодательства. Место Гражданского и Бюджетного кодексов правовой регламентации контрактной системы.</w:t>
            </w:r>
            <w:r w:rsidR="00805FC9">
              <w:t xml:space="preserve"> Обжалование</w:t>
            </w:r>
            <w:r>
              <w:t xml:space="preserve"> и разрешение споров, возникающих в рамках контрактной системы. Защита прав и законных интересов, </w:t>
            </w:r>
            <w:r>
              <w:lastRenderedPageBreak/>
              <w:t>ответственность.</w:t>
            </w:r>
          </w:p>
        </w:tc>
        <w:tc>
          <w:tcPr>
            <w:tcW w:w="3631" w:type="dxa"/>
            <w:tcBorders>
              <w:top w:val="single" w:sz="4" w:space="0" w:color="000000"/>
              <w:left w:val="single" w:sz="4" w:space="0" w:color="000000"/>
              <w:bottom w:val="single" w:sz="4" w:space="0" w:color="000000"/>
              <w:right w:val="single" w:sz="4" w:space="0" w:color="000000"/>
            </w:tcBorders>
          </w:tcPr>
          <w:p w14:paraId="0F9B6939" w14:textId="77777777" w:rsidR="00321BA4" w:rsidRPr="00270BEB" w:rsidRDefault="00321BA4" w:rsidP="00321BA4">
            <w:pPr>
              <w:rPr>
                <w:rFonts w:eastAsia="Times New Roman"/>
                <w:sz w:val="22"/>
                <w:szCs w:val="22"/>
              </w:rPr>
            </w:pPr>
            <w:r w:rsidRPr="00270BEB">
              <w:rPr>
                <w:rFonts w:eastAsia="Times New Roman"/>
                <w:sz w:val="22"/>
                <w:szCs w:val="22"/>
              </w:rPr>
              <w:lastRenderedPageBreak/>
              <w:t>Работа с учебной и периодической литературой, работа с нормативными правовыми актами. Подготовка к разбору ситуационных заданий.</w:t>
            </w:r>
          </w:p>
        </w:tc>
      </w:tr>
      <w:tr w:rsidR="00321BA4" w14:paraId="2845E8A2" w14:textId="77777777" w:rsidTr="00321BA4">
        <w:tc>
          <w:tcPr>
            <w:tcW w:w="2941" w:type="dxa"/>
            <w:tcBorders>
              <w:top w:val="single" w:sz="4" w:space="0" w:color="000000"/>
              <w:left w:val="single" w:sz="4" w:space="0" w:color="000000"/>
              <w:bottom w:val="single" w:sz="4" w:space="0" w:color="000000"/>
              <w:right w:val="single" w:sz="4" w:space="0" w:color="000000"/>
            </w:tcBorders>
            <w:shd w:val="clear" w:color="auto" w:fill="auto"/>
          </w:tcPr>
          <w:p w14:paraId="6E41CB77" w14:textId="77777777" w:rsidR="00321BA4" w:rsidRPr="00270BEB" w:rsidRDefault="00321BA4" w:rsidP="00321BA4">
            <w:pPr>
              <w:rPr>
                <w:rFonts w:eastAsia="Times New Roman"/>
                <w:sz w:val="22"/>
                <w:szCs w:val="22"/>
              </w:rPr>
            </w:pPr>
            <w:r w:rsidRPr="00270BEB">
              <w:rPr>
                <w:bCs/>
                <w:sz w:val="22"/>
                <w:szCs w:val="22"/>
              </w:rPr>
              <w:t>Процедуры размещения заказов.</w:t>
            </w:r>
          </w:p>
        </w:tc>
        <w:tc>
          <w:tcPr>
            <w:tcW w:w="3346" w:type="dxa"/>
            <w:tcBorders>
              <w:top w:val="single" w:sz="4" w:space="0" w:color="000000"/>
              <w:bottom w:val="single" w:sz="4" w:space="0" w:color="000000"/>
            </w:tcBorders>
            <w:shd w:val="clear" w:color="auto" w:fill="auto"/>
            <w:vAlign w:val="center"/>
          </w:tcPr>
          <w:p w14:paraId="7D9BAE93" w14:textId="77777777" w:rsidR="00321BA4" w:rsidRDefault="00321BA4" w:rsidP="00556994">
            <w:pPr>
              <w:keepNext/>
              <w:ind w:left="37"/>
              <w:rPr>
                <w:rFonts w:eastAsia="Times New Roman"/>
              </w:rPr>
            </w:pPr>
            <w:r w:rsidRPr="00D61B58">
              <w:rPr>
                <w:rFonts w:eastAsia="Times New Roman"/>
              </w:rPr>
              <w:t>Требования к процедуре размещения заказов</w:t>
            </w:r>
            <w:r>
              <w:rPr>
                <w:rFonts w:eastAsia="Times New Roman"/>
              </w:rPr>
              <w:t>.</w:t>
            </w:r>
          </w:p>
          <w:p w14:paraId="58853FA0" w14:textId="77777777" w:rsidR="00321BA4" w:rsidRPr="006B3FB3" w:rsidRDefault="00321BA4" w:rsidP="00556994">
            <w:pPr>
              <w:keepNext/>
              <w:ind w:left="37"/>
              <w:rPr>
                <w:rFonts w:eastAsia="Times New Roman"/>
                <w:bCs/>
              </w:rPr>
            </w:pPr>
            <w:r w:rsidRPr="006B3FB3">
              <w:rPr>
                <w:rFonts w:eastAsia="Times New Roman"/>
                <w:bCs/>
              </w:rPr>
              <w:t xml:space="preserve">Планирование закупок для обеспечения государственных и муниципальных нужд. Особенности планирования и осуществления отдельных видов закупок. </w:t>
            </w:r>
          </w:p>
          <w:p w14:paraId="0AE6D1A4" w14:textId="77777777" w:rsidR="00321BA4" w:rsidRPr="006B3FB3" w:rsidRDefault="00321BA4" w:rsidP="00556994">
            <w:pPr>
              <w:keepNext/>
              <w:rPr>
                <w:rFonts w:eastAsia="Times New Roman"/>
                <w:bCs/>
              </w:rPr>
            </w:pPr>
            <w:r w:rsidRPr="006B3FB3">
              <w:rPr>
                <w:rFonts w:eastAsia="Times New Roman"/>
                <w:bCs/>
              </w:rPr>
              <w:t xml:space="preserve">Особенности закупок для обеспечения государственных и муниципальных нужд, осуществляемых бюджетными и автономными учреждениями, государственными и муниципальными унитарными предприятиями и иными юридическими лицами. Начальная (максимальная) цена контракта, методы определения и обоснования, методики расчета. </w:t>
            </w:r>
          </w:p>
          <w:p w14:paraId="5405455D" w14:textId="77777777" w:rsidR="00321BA4" w:rsidRDefault="00321BA4" w:rsidP="00556994">
            <w:pPr>
              <w:keepNext/>
              <w:rPr>
                <w:rFonts w:eastAsia="Times New Roman"/>
                <w:bCs/>
              </w:rPr>
            </w:pPr>
            <w:r w:rsidRPr="006B3FB3">
              <w:rPr>
                <w:rFonts w:eastAsia="Times New Roman"/>
                <w:bCs/>
              </w:rPr>
              <w:t>Способы определения поставщиков (подрядчиков, исполнителей). Процедуры их применения. Закупки у единственного поставщика. Антидемпинговые меры.</w:t>
            </w:r>
          </w:p>
          <w:p w14:paraId="6D2798C7" w14:textId="0FBDC0D7" w:rsidR="00321BA4" w:rsidRPr="00270BEB" w:rsidRDefault="00321BA4" w:rsidP="00556994">
            <w:pPr>
              <w:keepNext/>
              <w:ind w:left="37"/>
              <w:rPr>
                <w:rFonts w:eastAsia="Times New Roman"/>
                <w:sz w:val="22"/>
                <w:szCs w:val="22"/>
              </w:rPr>
            </w:pPr>
          </w:p>
        </w:tc>
        <w:tc>
          <w:tcPr>
            <w:tcW w:w="3631" w:type="dxa"/>
            <w:tcBorders>
              <w:top w:val="single" w:sz="4" w:space="0" w:color="000000"/>
              <w:left w:val="single" w:sz="4" w:space="0" w:color="000000"/>
              <w:bottom w:val="single" w:sz="4" w:space="0" w:color="000000"/>
              <w:right w:val="single" w:sz="4" w:space="0" w:color="000000"/>
            </w:tcBorders>
          </w:tcPr>
          <w:p w14:paraId="231CF092" w14:textId="77777777" w:rsidR="00321BA4" w:rsidRPr="00270BEB" w:rsidRDefault="00321BA4" w:rsidP="00321BA4">
            <w:pPr>
              <w:rPr>
                <w:rFonts w:eastAsia="Times New Roman"/>
                <w:sz w:val="22"/>
                <w:szCs w:val="22"/>
              </w:rPr>
            </w:pPr>
            <w:r w:rsidRPr="00270BEB">
              <w:rPr>
                <w:rFonts w:eastAsia="Times New Roman"/>
                <w:sz w:val="22"/>
                <w:szCs w:val="22"/>
              </w:rPr>
              <w:t>Работа с учебной литературой, работа с нормативными правовыми актами. Подготовка отчета для обсуждения на практическом занятии в форме презентации.</w:t>
            </w:r>
          </w:p>
        </w:tc>
      </w:tr>
      <w:tr w:rsidR="00321BA4" w14:paraId="40B05A52" w14:textId="77777777" w:rsidTr="00321BA4">
        <w:tc>
          <w:tcPr>
            <w:tcW w:w="2941" w:type="dxa"/>
            <w:tcBorders>
              <w:top w:val="single" w:sz="4" w:space="0" w:color="000000"/>
              <w:left w:val="single" w:sz="4" w:space="0" w:color="000000"/>
              <w:bottom w:val="single" w:sz="4" w:space="0" w:color="000000"/>
              <w:right w:val="single" w:sz="4" w:space="0" w:color="000000"/>
            </w:tcBorders>
            <w:shd w:val="clear" w:color="auto" w:fill="auto"/>
          </w:tcPr>
          <w:p w14:paraId="1CFA4F4B" w14:textId="77777777" w:rsidR="00321BA4" w:rsidRPr="00270BEB" w:rsidRDefault="00321BA4" w:rsidP="00321BA4">
            <w:pPr>
              <w:rPr>
                <w:rFonts w:eastAsia="Times New Roman"/>
                <w:sz w:val="22"/>
                <w:szCs w:val="22"/>
              </w:rPr>
            </w:pPr>
            <w:r w:rsidRPr="00270BEB">
              <w:rPr>
                <w:bCs/>
                <w:sz w:val="22"/>
                <w:szCs w:val="22"/>
              </w:rPr>
              <w:t>Мониторинг, аудит и контроль в контрактной системе.</w:t>
            </w:r>
          </w:p>
        </w:tc>
        <w:tc>
          <w:tcPr>
            <w:tcW w:w="3346" w:type="dxa"/>
            <w:tcBorders>
              <w:top w:val="single" w:sz="4" w:space="0" w:color="000000"/>
              <w:bottom w:val="single" w:sz="4" w:space="0" w:color="000000"/>
            </w:tcBorders>
            <w:shd w:val="clear" w:color="auto" w:fill="auto"/>
            <w:vAlign w:val="center"/>
          </w:tcPr>
          <w:p w14:paraId="43544E9C" w14:textId="77777777" w:rsidR="00321BA4" w:rsidRPr="006B3FB3" w:rsidRDefault="00321BA4" w:rsidP="00556994">
            <w:pPr>
              <w:keepNext/>
              <w:rPr>
                <w:rFonts w:eastAsia="Times New Roman"/>
              </w:rPr>
            </w:pPr>
            <w:r w:rsidRPr="006B3FB3">
              <w:rPr>
                <w:rFonts w:eastAsia="Times New Roman"/>
              </w:rPr>
              <w:t>Мониторинг закупок</w:t>
            </w:r>
            <w:r>
              <w:rPr>
                <w:rFonts w:eastAsia="Times New Roman"/>
              </w:rPr>
              <w:t>: понятие, роль и значение.</w:t>
            </w:r>
          </w:p>
          <w:p w14:paraId="14588EB7" w14:textId="77777777" w:rsidR="00321BA4" w:rsidRDefault="00321BA4" w:rsidP="00556994">
            <w:pPr>
              <w:keepNext/>
              <w:rPr>
                <w:rFonts w:eastAsia="Times New Roman"/>
              </w:rPr>
            </w:pPr>
            <w:r w:rsidRPr="006B3FB3">
              <w:rPr>
                <w:rFonts w:eastAsia="Times New Roman"/>
              </w:rPr>
              <w:t>Контроль в сфере закупок</w:t>
            </w:r>
            <w:r>
              <w:rPr>
                <w:rFonts w:eastAsia="Times New Roman"/>
              </w:rPr>
              <w:t>: понятие, роль и значение.</w:t>
            </w:r>
          </w:p>
          <w:p w14:paraId="2467C65E" w14:textId="77777777" w:rsidR="00321BA4" w:rsidRPr="006B3FB3" w:rsidRDefault="00321BA4" w:rsidP="00556994">
            <w:pPr>
              <w:keepNext/>
              <w:rPr>
                <w:rFonts w:eastAsia="Times New Roman"/>
              </w:rPr>
            </w:pPr>
            <w:r>
              <w:rPr>
                <w:rFonts w:eastAsia="Times New Roman"/>
              </w:rPr>
              <w:t>Аудит в сфере закупок: понятие, роль и значение.</w:t>
            </w:r>
          </w:p>
          <w:p w14:paraId="49C0ABD0" w14:textId="3C31CD5B" w:rsidR="00321BA4" w:rsidRPr="00270BEB" w:rsidRDefault="00321BA4" w:rsidP="00556994">
            <w:pPr>
              <w:keepNext/>
              <w:ind w:left="37"/>
              <w:rPr>
                <w:rFonts w:eastAsia="Times New Roman"/>
                <w:sz w:val="22"/>
                <w:szCs w:val="22"/>
              </w:rPr>
            </w:pPr>
            <w:r>
              <w:rPr>
                <w:rFonts w:eastAsia="Times New Roman"/>
              </w:rPr>
              <w:t xml:space="preserve">Требования </w:t>
            </w:r>
            <w:r w:rsidRPr="00D61B58">
              <w:rPr>
                <w:rFonts w:eastAsia="Times New Roman"/>
              </w:rPr>
              <w:t>к м</w:t>
            </w:r>
            <w:r>
              <w:rPr>
                <w:rFonts w:eastAsia="Times New Roman"/>
              </w:rPr>
              <w:t xml:space="preserve">ониторингу, аудиту и </w:t>
            </w:r>
            <w:r w:rsidRPr="00D61B58">
              <w:rPr>
                <w:rFonts w:eastAsia="Times New Roman"/>
              </w:rPr>
              <w:t>контролю.</w:t>
            </w:r>
            <w:r w:rsidRPr="006B3FB3">
              <w:rPr>
                <w:rFonts w:eastAsia="Times New Roman"/>
              </w:rPr>
              <w:t xml:space="preserve"> Обязательное общественное обсуждение. Общественный контроль.</w:t>
            </w:r>
          </w:p>
        </w:tc>
        <w:tc>
          <w:tcPr>
            <w:tcW w:w="3631" w:type="dxa"/>
            <w:tcBorders>
              <w:top w:val="single" w:sz="4" w:space="0" w:color="000000"/>
              <w:left w:val="single" w:sz="4" w:space="0" w:color="000000"/>
              <w:bottom w:val="single" w:sz="4" w:space="0" w:color="000000"/>
              <w:right w:val="single" w:sz="4" w:space="0" w:color="000000"/>
            </w:tcBorders>
          </w:tcPr>
          <w:p w14:paraId="7F8C33E8" w14:textId="77777777" w:rsidR="00321BA4" w:rsidRPr="00270BEB" w:rsidRDefault="00321BA4" w:rsidP="00321BA4">
            <w:pPr>
              <w:rPr>
                <w:rFonts w:eastAsia="Times New Roman"/>
                <w:sz w:val="22"/>
                <w:szCs w:val="22"/>
              </w:rPr>
            </w:pPr>
            <w:r w:rsidRPr="00270BEB">
              <w:rPr>
                <w:rFonts w:eastAsia="Times New Roman"/>
                <w:sz w:val="22"/>
                <w:szCs w:val="22"/>
              </w:rPr>
              <w:t>Работа с учебной литературой, работа с нормативными правовыми актами. Подготовка доклада к семинару в форме презентации и к дискуссии по вопросам семинара.</w:t>
            </w:r>
          </w:p>
        </w:tc>
      </w:tr>
    </w:tbl>
    <w:p w14:paraId="4885CC30" w14:textId="77777777" w:rsidR="00FD0C02" w:rsidRDefault="00FD0C02">
      <w:pPr>
        <w:shd w:val="clear" w:color="auto" w:fill="FFFFFF"/>
        <w:spacing w:before="682"/>
        <w:ind w:left="475"/>
        <w:rPr>
          <w:sz w:val="2"/>
          <w:szCs w:val="2"/>
        </w:rPr>
      </w:pPr>
    </w:p>
    <w:p w14:paraId="605CBF50" w14:textId="02791EA6" w:rsidR="00F72446" w:rsidRPr="00E809CA" w:rsidRDefault="00F41437" w:rsidP="00E809CA">
      <w:pPr>
        <w:pStyle w:val="2"/>
        <w:ind w:firstLine="709"/>
        <w:jc w:val="both"/>
        <w:rPr>
          <w:rFonts w:ascii="Times New Roman" w:hAnsi="Times New Roman" w:cs="Times New Roman"/>
          <w:b/>
          <w:color w:val="auto"/>
          <w:sz w:val="28"/>
          <w:szCs w:val="28"/>
        </w:rPr>
      </w:pPr>
      <w:bookmarkStart w:id="16" w:name="_Toc120606595"/>
      <w:r w:rsidRPr="00E809CA">
        <w:rPr>
          <w:rFonts w:ascii="Times New Roman" w:hAnsi="Times New Roman" w:cs="Times New Roman"/>
          <w:b/>
          <w:color w:val="auto"/>
          <w:sz w:val="28"/>
          <w:szCs w:val="28"/>
        </w:rPr>
        <w:t>6.2.</w:t>
      </w:r>
      <w:r w:rsidR="00F72446" w:rsidRPr="00E809CA">
        <w:rPr>
          <w:rFonts w:ascii="Times New Roman" w:hAnsi="Times New Roman" w:cs="Times New Roman"/>
          <w:b/>
          <w:color w:val="auto"/>
          <w:sz w:val="28"/>
          <w:szCs w:val="28"/>
        </w:rPr>
        <w:t xml:space="preserve"> Перечень вопросов, заданий, тем для подготовки к текущему контролю (согласно таблице 2)</w:t>
      </w:r>
      <w:bookmarkEnd w:id="16"/>
    </w:p>
    <w:p w14:paraId="4FD3B632" w14:textId="6F991F90" w:rsidR="00FD0C02" w:rsidRDefault="00FD0C02" w:rsidP="00F72446">
      <w:pPr>
        <w:pStyle w:val="ab"/>
        <w:spacing w:after="0" w:line="360" w:lineRule="auto"/>
        <w:ind w:left="0"/>
        <w:jc w:val="center"/>
        <w:outlineLvl w:val="1"/>
        <w:rPr>
          <w:rFonts w:eastAsia="Times New Roman"/>
          <w:b/>
          <w:bCs/>
          <w:color w:val="FF0000"/>
          <w:sz w:val="28"/>
          <w:szCs w:val="28"/>
        </w:rPr>
      </w:pPr>
    </w:p>
    <w:p w14:paraId="08017DA6" w14:textId="17CF12DD" w:rsidR="00FD0C02" w:rsidRDefault="00F41437">
      <w:pPr>
        <w:spacing w:line="360" w:lineRule="auto"/>
        <w:jc w:val="center"/>
        <w:rPr>
          <w:rFonts w:eastAsia="Times New Roman"/>
          <w:b/>
          <w:bCs/>
          <w:sz w:val="28"/>
          <w:szCs w:val="28"/>
        </w:rPr>
      </w:pPr>
      <w:r>
        <w:rPr>
          <w:rFonts w:eastAsia="Times New Roman"/>
          <w:b/>
          <w:bCs/>
          <w:sz w:val="28"/>
          <w:szCs w:val="28"/>
        </w:rPr>
        <w:t xml:space="preserve">Примерный перечень тем </w:t>
      </w:r>
      <w:r w:rsidR="00874477" w:rsidRPr="00874477">
        <w:rPr>
          <w:rFonts w:eastAsia="Times New Roman"/>
          <w:b/>
          <w:bCs/>
          <w:sz w:val="28"/>
          <w:szCs w:val="28"/>
        </w:rPr>
        <w:t>контрольных работ</w:t>
      </w:r>
    </w:p>
    <w:p w14:paraId="06FA1DDA" w14:textId="5ECABC2E"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Информационное обеспечение управления закупками: проблемы и пути решения.</w:t>
      </w:r>
    </w:p>
    <w:p w14:paraId="4457E619" w14:textId="1FA5DBF6"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 xml:space="preserve">История становления системы госзакупок </w:t>
      </w:r>
    </w:p>
    <w:p w14:paraId="7B2325DE" w14:textId="2F8B8B4C"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Проблемы использования экспертов и экспертных организаций</w:t>
      </w:r>
    </w:p>
    <w:p w14:paraId="0E70BF38" w14:textId="7594EA3F"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Участие в закупках различных категорий поставщиков</w:t>
      </w:r>
    </w:p>
    <w:p w14:paraId="16648DB4" w14:textId="1FDB602A"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Контрактная служба</w:t>
      </w:r>
    </w:p>
    <w:p w14:paraId="2A9CFB5F" w14:textId="29961668"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 xml:space="preserve">Особенности проведения закрытых конкурсов и закрытых </w:t>
      </w:r>
      <w:r w:rsidRPr="00034D0C">
        <w:rPr>
          <w:rFonts w:eastAsia="Times New Roman"/>
          <w:bCs/>
          <w:sz w:val="28"/>
          <w:szCs w:val="28"/>
        </w:rPr>
        <w:lastRenderedPageBreak/>
        <w:t>аукционов</w:t>
      </w:r>
    </w:p>
    <w:p w14:paraId="63644234" w14:textId="5ACF306C"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Проблемы организации мониторинга в сфере закупок</w:t>
      </w:r>
    </w:p>
    <w:p w14:paraId="184CA4CD" w14:textId="59818B48"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 xml:space="preserve">Проблемы организации контроля в сфере закупок </w:t>
      </w:r>
    </w:p>
    <w:p w14:paraId="4F5B1321" w14:textId="0C64923F"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Особенности заключения и исполнения контракта, предметом которого является выполнение проектных и (или) изыскательских работ</w:t>
      </w:r>
    </w:p>
    <w:p w14:paraId="73F9BDD7" w14:textId="7A4D1D46"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Особенности заключения и исполнения контрактов, предметом которых являются строительство, реконструкция объектов капитального строительства</w:t>
      </w:r>
    </w:p>
    <w:p w14:paraId="4EF4CDAD" w14:textId="4CB91628"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 xml:space="preserve">Единая информационная система в сфере закупок </w:t>
      </w:r>
    </w:p>
    <w:p w14:paraId="20834755" w14:textId="26A219C3"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Национальный режим в системе госзакупок</w:t>
      </w:r>
    </w:p>
    <w:p w14:paraId="6754476B" w14:textId="1B7461BE"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Глобализация закупок во всемирном масштабе</w:t>
      </w:r>
    </w:p>
    <w:p w14:paraId="2744AEE9" w14:textId="3E9E5D0E" w:rsidR="00034D0C" w:rsidRPr="00034D0C" w:rsidRDefault="00034D0C" w:rsidP="00457DA7">
      <w:pPr>
        <w:pStyle w:val="ad"/>
        <w:numPr>
          <w:ilvl w:val="0"/>
          <w:numId w:val="2"/>
        </w:numPr>
        <w:spacing w:line="360" w:lineRule="auto"/>
        <w:ind w:left="0" w:firstLine="709"/>
        <w:jc w:val="both"/>
        <w:rPr>
          <w:rFonts w:eastAsia="Times New Roman"/>
          <w:bCs/>
          <w:sz w:val="28"/>
          <w:szCs w:val="28"/>
        </w:rPr>
      </w:pPr>
      <w:proofErr w:type="spellStart"/>
      <w:r w:rsidRPr="00034D0C">
        <w:rPr>
          <w:rFonts w:eastAsia="Times New Roman"/>
          <w:bCs/>
          <w:sz w:val="28"/>
          <w:szCs w:val="28"/>
        </w:rPr>
        <w:t>Экономико</w:t>
      </w:r>
      <w:proofErr w:type="spellEnd"/>
      <w:r w:rsidRPr="00034D0C">
        <w:rPr>
          <w:rFonts w:eastAsia="Times New Roman"/>
          <w:bCs/>
          <w:sz w:val="28"/>
          <w:szCs w:val="28"/>
        </w:rPr>
        <w:t xml:space="preserve"> –правовые основы управления системой государственных закупок.</w:t>
      </w:r>
    </w:p>
    <w:p w14:paraId="10F6EEB9" w14:textId="5FC6575B"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Актуальные пути развития системы управления государственными закупками</w:t>
      </w:r>
    </w:p>
    <w:p w14:paraId="6C30ED05" w14:textId="53FB1CB2"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Алгоритм разработки документации для проведения электронного конкурса и электронного аукциона</w:t>
      </w:r>
    </w:p>
    <w:p w14:paraId="2C01D367" w14:textId="4C06505C"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Соотношение прав и обязанностей заказчика, уполномоченного органа и специализированной организации</w:t>
      </w:r>
    </w:p>
    <w:p w14:paraId="5D17D030" w14:textId="3B7907C3"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Принципы государственного управления системой государственных закупок</w:t>
      </w:r>
    </w:p>
    <w:p w14:paraId="759A9CFF" w14:textId="30EFB4B8"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Порядок допуска к участию в торгах</w:t>
      </w:r>
    </w:p>
    <w:p w14:paraId="4785E17D" w14:textId="57AC228E"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Особенности содержания контрактов в зависимости от вида закупаемой продукции: товары, работы, услуги</w:t>
      </w:r>
    </w:p>
    <w:p w14:paraId="7628662D" w14:textId="13928776"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Особенности аккредитации на основных электронных торговых площадках</w:t>
      </w:r>
    </w:p>
    <w:p w14:paraId="06E4D086" w14:textId="5E212326"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Место и роль антимонопольного законодательства в контрактной системе</w:t>
      </w:r>
    </w:p>
    <w:p w14:paraId="1320680B" w14:textId="4DA1C9EE"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 xml:space="preserve">Административные </w:t>
      </w:r>
      <w:proofErr w:type="gramStart"/>
      <w:r w:rsidRPr="00034D0C">
        <w:rPr>
          <w:rFonts w:eastAsia="Times New Roman"/>
          <w:bCs/>
          <w:sz w:val="28"/>
          <w:szCs w:val="28"/>
        </w:rPr>
        <w:t>ресурсы  по</w:t>
      </w:r>
      <w:proofErr w:type="gramEnd"/>
      <w:r w:rsidRPr="00034D0C">
        <w:rPr>
          <w:rFonts w:eastAsia="Times New Roman"/>
          <w:bCs/>
          <w:sz w:val="28"/>
          <w:szCs w:val="28"/>
        </w:rPr>
        <w:t xml:space="preserve"> защите прав  и  интересов  участников государственных закупок</w:t>
      </w:r>
    </w:p>
    <w:p w14:paraId="5D442CC9" w14:textId="6657988E"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lastRenderedPageBreak/>
        <w:t xml:space="preserve">Роль государственного и муниципального заказа в механизме поддержки малого бизнеса. </w:t>
      </w:r>
    </w:p>
    <w:p w14:paraId="1B76FD1A" w14:textId="49846111"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 xml:space="preserve">Правовые механизмы противодействия коррупции в сфере государственного заказа. </w:t>
      </w:r>
    </w:p>
    <w:p w14:paraId="3ED89F5E" w14:textId="768CAF13"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 xml:space="preserve">Размещение государственных и муниципальных заказов у единственного поставщика: условия и проблемы </w:t>
      </w:r>
    </w:p>
    <w:p w14:paraId="1766B995" w14:textId="0E256D4F"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 xml:space="preserve">Особенности размещения государственных и муниципальных заказов способом электронного запроса котировок </w:t>
      </w:r>
    </w:p>
    <w:p w14:paraId="5AEA5A33" w14:textId="4CDF177C"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 xml:space="preserve">Особенности размещения государственных и муниципальных заказов способом электронного конкурса. </w:t>
      </w:r>
    </w:p>
    <w:p w14:paraId="6B9344E5" w14:textId="2594DB32" w:rsidR="00034D0C" w:rsidRPr="00034D0C"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 xml:space="preserve">Конкуренция на российском рынке государственных и муниципальных заказов, методы ее стимулирования. </w:t>
      </w:r>
    </w:p>
    <w:p w14:paraId="4E558312" w14:textId="1D09CC43" w:rsidR="00874477" w:rsidRDefault="00034D0C" w:rsidP="00457DA7">
      <w:pPr>
        <w:pStyle w:val="ad"/>
        <w:numPr>
          <w:ilvl w:val="0"/>
          <w:numId w:val="2"/>
        </w:numPr>
        <w:spacing w:line="360" w:lineRule="auto"/>
        <w:ind w:left="0" w:firstLine="709"/>
        <w:jc w:val="both"/>
        <w:rPr>
          <w:rFonts w:eastAsia="Times New Roman"/>
          <w:bCs/>
          <w:sz w:val="28"/>
          <w:szCs w:val="28"/>
        </w:rPr>
      </w:pPr>
      <w:r w:rsidRPr="00034D0C">
        <w:rPr>
          <w:rFonts w:eastAsia="Times New Roman"/>
          <w:bCs/>
          <w:sz w:val="28"/>
          <w:szCs w:val="28"/>
        </w:rPr>
        <w:t>Участие субъектов малого предпринимательства, социально ориентированных некоммерческих организаций в закупках</w:t>
      </w:r>
    </w:p>
    <w:p w14:paraId="7DF43D83" w14:textId="77777777" w:rsidR="00CC17CF" w:rsidRDefault="00CC17CF" w:rsidP="00F72446">
      <w:pPr>
        <w:spacing w:line="360" w:lineRule="auto"/>
        <w:ind w:firstLine="709"/>
        <w:jc w:val="both"/>
        <w:rPr>
          <w:sz w:val="28"/>
          <w:szCs w:val="28"/>
        </w:rPr>
      </w:pPr>
    </w:p>
    <w:p w14:paraId="5956316D" w14:textId="29D22578" w:rsidR="00FD0C02" w:rsidRPr="00F72446" w:rsidRDefault="00F72446" w:rsidP="00F72446">
      <w:pPr>
        <w:spacing w:line="360" w:lineRule="auto"/>
        <w:ind w:firstLine="709"/>
        <w:jc w:val="both"/>
        <w:rPr>
          <w:rFonts w:eastAsia="Times New Roman"/>
          <w:bCs/>
          <w:sz w:val="28"/>
          <w:szCs w:val="28"/>
        </w:rPr>
      </w:pPr>
      <w:r w:rsidRPr="00F7244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5AB2F804" w14:textId="7C78322C" w:rsidR="00FD0C02" w:rsidRDefault="00F41437">
      <w:pPr>
        <w:keepNext/>
        <w:keepLines/>
        <w:spacing w:before="240"/>
        <w:ind w:firstLine="709"/>
        <w:jc w:val="both"/>
        <w:outlineLvl w:val="0"/>
        <w:rPr>
          <w:rFonts w:eastAsiaTheme="majorEastAsia"/>
          <w:b/>
          <w:sz w:val="28"/>
          <w:szCs w:val="28"/>
        </w:rPr>
      </w:pPr>
      <w:bookmarkStart w:id="17" w:name="_Toc115252182"/>
      <w:bookmarkStart w:id="18" w:name="_Toc120606596"/>
      <w:r>
        <w:rPr>
          <w:rFonts w:eastAsiaTheme="majorEastAsia"/>
          <w:b/>
          <w:sz w:val="28"/>
          <w:szCs w:val="28"/>
        </w:rPr>
        <w:t>7. Фонд оценочных средств для проведения промежуточной аттестации обучающихся по дисциплине</w:t>
      </w:r>
      <w:bookmarkEnd w:id="17"/>
      <w:bookmarkEnd w:id="18"/>
    </w:p>
    <w:p w14:paraId="1EE18DFE" w14:textId="77777777" w:rsidR="00FD0C02" w:rsidRDefault="00FD0C02">
      <w:pPr>
        <w:rPr>
          <w:rFonts w:eastAsia="Times New Roman"/>
          <w:sz w:val="28"/>
          <w:szCs w:val="28"/>
        </w:rPr>
      </w:pPr>
    </w:p>
    <w:p w14:paraId="4E110943" w14:textId="78F23038" w:rsidR="00FD0C02" w:rsidRDefault="00CC17CF" w:rsidP="00CC17CF">
      <w:pPr>
        <w:tabs>
          <w:tab w:val="left" w:pos="540"/>
        </w:tabs>
        <w:spacing w:line="360" w:lineRule="auto"/>
        <w:contextualSpacing/>
        <w:jc w:val="both"/>
        <w:rPr>
          <w:rFonts w:eastAsia="Times New Roman"/>
          <w:b/>
          <w:sz w:val="28"/>
          <w:szCs w:val="28"/>
        </w:rPr>
      </w:pPr>
      <w:r>
        <w:rPr>
          <w:sz w:val="28"/>
          <w:szCs w:val="28"/>
        </w:rPr>
        <w:tab/>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tbl>
      <w:tblPr>
        <w:tblStyle w:val="11"/>
        <w:tblW w:w="10348" w:type="dxa"/>
        <w:tblInd w:w="-572" w:type="dxa"/>
        <w:tblLayout w:type="fixed"/>
        <w:tblLook w:val="04A0" w:firstRow="1" w:lastRow="0" w:firstColumn="1" w:lastColumn="0" w:noHBand="0" w:noVBand="1"/>
      </w:tblPr>
      <w:tblGrid>
        <w:gridCol w:w="1701"/>
        <w:gridCol w:w="2552"/>
        <w:gridCol w:w="3118"/>
        <w:gridCol w:w="2977"/>
      </w:tblGrid>
      <w:tr w:rsidR="00FD0C02" w14:paraId="61EB7800" w14:textId="77777777" w:rsidTr="00F72446">
        <w:trPr>
          <w:cantSplit/>
          <w:trHeight w:val="2030"/>
        </w:trPr>
        <w:tc>
          <w:tcPr>
            <w:tcW w:w="1701" w:type="dxa"/>
          </w:tcPr>
          <w:p w14:paraId="7E9D2DD2" w14:textId="77777777" w:rsidR="00FD0C02" w:rsidRDefault="00F41437" w:rsidP="00270BEB">
            <w:pPr>
              <w:jc w:val="center"/>
              <w:rPr>
                <w:rFonts w:eastAsia="Times New Roman"/>
                <w:sz w:val="22"/>
                <w:szCs w:val="22"/>
              </w:rPr>
            </w:pPr>
            <w:r>
              <w:rPr>
                <w:rFonts w:eastAsia="Times New Roman"/>
                <w:b/>
                <w:bCs/>
                <w:sz w:val="22"/>
                <w:szCs w:val="22"/>
              </w:rPr>
              <w:lastRenderedPageBreak/>
              <w:t>Наименование компетенции</w:t>
            </w:r>
          </w:p>
        </w:tc>
        <w:tc>
          <w:tcPr>
            <w:tcW w:w="2552" w:type="dxa"/>
          </w:tcPr>
          <w:p w14:paraId="6EF3D35D" w14:textId="77777777" w:rsidR="00FD0C02" w:rsidRDefault="00F41437">
            <w:pPr>
              <w:jc w:val="center"/>
              <w:rPr>
                <w:rFonts w:eastAsia="Times New Roman"/>
                <w:sz w:val="22"/>
                <w:szCs w:val="22"/>
              </w:rPr>
            </w:pPr>
            <w:r>
              <w:rPr>
                <w:rFonts w:eastAsia="Times New Roman"/>
                <w:b/>
                <w:bCs/>
                <w:sz w:val="22"/>
                <w:szCs w:val="22"/>
              </w:rPr>
              <w:t>Наименование индикаторов достижения компетенции</w:t>
            </w:r>
          </w:p>
        </w:tc>
        <w:tc>
          <w:tcPr>
            <w:tcW w:w="3118" w:type="dxa"/>
          </w:tcPr>
          <w:p w14:paraId="1B007D37" w14:textId="77777777" w:rsidR="00FD0C02" w:rsidRDefault="00F41437">
            <w:pPr>
              <w:jc w:val="center"/>
              <w:rPr>
                <w:rFonts w:eastAsia="Times New Roman"/>
                <w:sz w:val="22"/>
                <w:szCs w:val="22"/>
              </w:rPr>
            </w:pPr>
            <w:r>
              <w:rPr>
                <w:rFonts w:eastAsia="Times New Roman"/>
                <w:b/>
                <w:bCs/>
                <w:sz w:val="22"/>
                <w:szCs w:val="22"/>
              </w:rPr>
              <w:t>Результаты обучения (умения и знания), соотнесенные с индикаторами достижения компетенции</w:t>
            </w:r>
          </w:p>
        </w:tc>
        <w:tc>
          <w:tcPr>
            <w:tcW w:w="2977" w:type="dxa"/>
          </w:tcPr>
          <w:p w14:paraId="7CD06624" w14:textId="77777777" w:rsidR="00FD0C02" w:rsidRDefault="00F41437">
            <w:pPr>
              <w:jc w:val="center"/>
              <w:rPr>
                <w:rFonts w:eastAsia="Times New Roman"/>
                <w:sz w:val="22"/>
                <w:szCs w:val="22"/>
              </w:rPr>
            </w:pPr>
            <w:r>
              <w:rPr>
                <w:rFonts w:eastAsia="Times New Roman"/>
                <w:b/>
                <w:bCs/>
                <w:sz w:val="22"/>
                <w:szCs w:val="22"/>
              </w:rPr>
              <w:t>Типовые контрольные задания</w:t>
            </w:r>
          </w:p>
        </w:tc>
      </w:tr>
      <w:tr w:rsidR="00E75A27" w14:paraId="63560C1C" w14:textId="77777777" w:rsidTr="00F72446">
        <w:tc>
          <w:tcPr>
            <w:tcW w:w="1701" w:type="dxa"/>
            <w:vMerge w:val="restart"/>
          </w:tcPr>
          <w:p w14:paraId="19E00743" w14:textId="00CFDCBD" w:rsidR="00E75A27" w:rsidRPr="00365315" w:rsidRDefault="00E75A27" w:rsidP="00270BEB">
            <w:pPr>
              <w:jc w:val="center"/>
              <w:rPr>
                <w:rFonts w:eastAsia="Times New Roman"/>
                <w:sz w:val="22"/>
                <w:szCs w:val="22"/>
              </w:rPr>
            </w:pPr>
            <w:r w:rsidRPr="00F60BD1">
              <w:rPr>
                <w:rFonts w:eastAsia="Times New Roman"/>
                <w:b/>
                <w:bCs/>
                <w:sz w:val="22"/>
                <w:szCs w:val="22"/>
              </w:rPr>
              <w:t>ОПК-5</w:t>
            </w:r>
            <w:r w:rsidR="001E1FF2" w:rsidRPr="00365315">
              <w:rPr>
                <w:rFonts w:eastAsia="Times New Roman"/>
                <w:sz w:val="22"/>
                <w:szCs w:val="22"/>
              </w:rPr>
              <w:t xml:space="preserve"> </w:t>
            </w:r>
            <w:r w:rsidRPr="00365315">
              <w:rPr>
                <w:rFonts w:eastAsia="Times New Roman"/>
                <w:sz w:val="22"/>
                <w:szCs w:val="22"/>
              </w:rPr>
              <w:t>Способен использовать в профессиональной деятельности информационно-коммуникационные технологии, государственные и муниципальные информационные системы; применять технологии электронного правительства и предоставления государственных (муниципальных) услуг</w:t>
            </w:r>
          </w:p>
        </w:tc>
        <w:tc>
          <w:tcPr>
            <w:tcW w:w="2552" w:type="dxa"/>
          </w:tcPr>
          <w:p w14:paraId="42834C90" w14:textId="77777777" w:rsidR="00E75A27" w:rsidRPr="00671340" w:rsidRDefault="00E75A27" w:rsidP="00671340">
            <w:pPr>
              <w:contextualSpacing/>
              <w:rPr>
                <w:sz w:val="22"/>
                <w:szCs w:val="22"/>
              </w:rPr>
            </w:pPr>
            <w:r w:rsidRPr="00671340">
              <w:rPr>
                <w:rFonts w:eastAsia="Calibri"/>
                <w:sz w:val="22"/>
                <w:szCs w:val="22"/>
              </w:rPr>
              <w:t>1.Демонстрирует знания о правовом базисе применения информационных технологий в государственном управлении, важнейших источников знаний и лучших мировых практик в сфере информационных технологий и государственных и муниципальных информационных систем.</w:t>
            </w:r>
          </w:p>
          <w:p w14:paraId="421D0522" w14:textId="77777777" w:rsidR="00E75A27" w:rsidRPr="00671340" w:rsidRDefault="00E75A27" w:rsidP="00671340">
            <w:pPr>
              <w:rPr>
                <w:rFonts w:eastAsia="Times New Roman"/>
                <w:sz w:val="28"/>
                <w:szCs w:val="28"/>
              </w:rPr>
            </w:pPr>
          </w:p>
        </w:tc>
        <w:tc>
          <w:tcPr>
            <w:tcW w:w="3118" w:type="dxa"/>
          </w:tcPr>
          <w:p w14:paraId="6E5AB481" w14:textId="77777777" w:rsidR="00E75A27" w:rsidRPr="00671340" w:rsidRDefault="00E75A27" w:rsidP="00671340">
            <w:pPr>
              <w:ind w:left="64"/>
              <w:contextualSpacing/>
              <w:rPr>
                <w:rFonts w:eastAsia="Times New Roman"/>
                <w:spacing w:val="3"/>
                <w:sz w:val="22"/>
                <w:szCs w:val="22"/>
              </w:rPr>
            </w:pPr>
            <w:r w:rsidRPr="00671340">
              <w:rPr>
                <w:rFonts w:eastAsia="Times New Roman"/>
                <w:spacing w:val="3"/>
                <w:sz w:val="22"/>
                <w:szCs w:val="22"/>
              </w:rPr>
              <w:t>Знать:</w:t>
            </w:r>
          </w:p>
          <w:p w14:paraId="28CB99D2" w14:textId="77777777" w:rsidR="00E75A27" w:rsidRPr="00671340" w:rsidRDefault="00E75A27" w:rsidP="00671340">
            <w:pPr>
              <w:ind w:left="64"/>
              <w:contextualSpacing/>
              <w:rPr>
                <w:rFonts w:eastAsia="Times New Roman"/>
                <w:spacing w:val="3"/>
                <w:sz w:val="22"/>
                <w:szCs w:val="22"/>
              </w:rPr>
            </w:pPr>
            <w:r w:rsidRPr="00671340">
              <w:rPr>
                <w:rFonts w:eastAsia="Times New Roman"/>
                <w:spacing w:val="3"/>
                <w:sz w:val="22"/>
                <w:szCs w:val="22"/>
              </w:rPr>
              <w:t>современное законодательство, методические, нормативные и другие правовые документы, регламентирующие создание информационных систем в сфере государственных и муниципальных закупок;</w:t>
            </w:r>
          </w:p>
          <w:p w14:paraId="25D8E8EE" w14:textId="77777777" w:rsidR="00E75A27" w:rsidRPr="00671340" w:rsidRDefault="00E75A27" w:rsidP="00671340">
            <w:pPr>
              <w:ind w:left="64"/>
              <w:contextualSpacing/>
              <w:rPr>
                <w:rFonts w:eastAsia="Times New Roman"/>
                <w:spacing w:val="3"/>
                <w:sz w:val="22"/>
                <w:szCs w:val="22"/>
              </w:rPr>
            </w:pPr>
            <w:r w:rsidRPr="00671340">
              <w:rPr>
                <w:rFonts w:eastAsia="Times New Roman"/>
                <w:spacing w:val="3"/>
                <w:sz w:val="22"/>
                <w:szCs w:val="22"/>
              </w:rPr>
              <w:t>Уметь:</w:t>
            </w:r>
          </w:p>
          <w:p w14:paraId="0D6CAB8F" w14:textId="77777777" w:rsidR="00E75A27" w:rsidRPr="00671340" w:rsidRDefault="00E75A27" w:rsidP="00671340">
            <w:pPr>
              <w:ind w:left="64"/>
              <w:rPr>
                <w:rFonts w:eastAsia="Times New Roman"/>
                <w:sz w:val="28"/>
                <w:szCs w:val="28"/>
              </w:rPr>
            </w:pPr>
            <w:r w:rsidRPr="00671340">
              <w:rPr>
                <w:rFonts w:eastAsia="Times New Roman"/>
                <w:spacing w:val="3"/>
                <w:sz w:val="22"/>
                <w:szCs w:val="22"/>
              </w:rPr>
              <w:t>использовать технологии «электронного правительства» в государственном управлении;</w:t>
            </w:r>
          </w:p>
        </w:tc>
        <w:tc>
          <w:tcPr>
            <w:tcW w:w="2977" w:type="dxa"/>
          </w:tcPr>
          <w:p w14:paraId="1CFE502A" w14:textId="77777777" w:rsidR="00E75A27" w:rsidRPr="00671340" w:rsidRDefault="00E75A27" w:rsidP="00671340">
            <w:pPr>
              <w:rPr>
                <w:rFonts w:eastAsia="Times New Roman"/>
                <w:sz w:val="22"/>
                <w:szCs w:val="22"/>
              </w:rPr>
            </w:pPr>
            <w:r w:rsidRPr="00671340">
              <w:rPr>
                <w:rFonts w:eastAsia="Times New Roman"/>
                <w:spacing w:val="3"/>
                <w:sz w:val="22"/>
                <w:szCs w:val="22"/>
              </w:rPr>
              <w:t>Изучите данные на Портале Единой информационной системы в сфере закупок. Оцените качество найденной информации. Предложите меры по совершенствованию представления данных.</w:t>
            </w:r>
          </w:p>
        </w:tc>
      </w:tr>
      <w:tr w:rsidR="00E75A27" w14:paraId="4D4DC2F0" w14:textId="77777777" w:rsidTr="00F72446">
        <w:tc>
          <w:tcPr>
            <w:tcW w:w="1701" w:type="dxa"/>
            <w:vMerge/>
          </w:tcPr>
          <w:p w14:paraId="73EA704F" w14:textId="77777777" w:rsidR="00E75A27" w:rsidRPr="00E75A27" w:rsidRDefault="00E75A27">
            <w:pPr>
              <w:jc w:val="both"/>
              <w:rPr>
                <w:rFonts w:eastAsia="Times New Roman"/>
                <w:b/>
                <w:bCs/>
                <w:sz w:val="22"/>
                <w:szCs w:val="22"/>
              </w:rPr>
            </w:pPr>
          </w:p>
        </w:tc>
        <w:tc>
          <w:tcPr>
            <w:tcW w:w="2552" w:type="dxa"/>
          </w:tcPr>
          <w:p w14:paraId="03E36E54" w14:textId="77777777" w:rsidR="00E75A27" w:rsidRPr="00671340" w:rsidRDefault="00E75A27" w:rsidP="00671340">
            <w:pPr>
              <w:contextualSpacing/>
              <w:rPr>
                <w:sz w:val="22"/>
                <w:szCs w:val="22"/>
              </w:rPr>
            </w:pPr>
            <w:r w:rsidRPr="00671340">
              <w:rPr>
                <w:rFonts w:eastAsia="Calibri"/>
                <w:sz w:val="22"/>
                <w:szCs w:val="22"/>
              </w:rPr>
              <w:t>2.Выявляет основные проблемы в практическом применении ИКТ в государственном и муниципальном управлении.</w:t>
            </w:r>
          </w:p>
          <w:p w14:paraId="470C4815" w14:textId="77777777" w:rsidR="00E75A27" w:rsidRPr="00671340" w:rsidRDefault="00E75A27" w:rsidP="00671340">
            <w:pPr>
              <w:rPr>
                <w:rFonts w:eastAsia="Times New Roman"/>
                <w:sz w:val="28"/>
                <w:szCs w:val="28"/>
              </w:rPr>
            </w:pPr>
          </w:p>
        </w:tc>
        <w:tc>
          <w:tcPr>
            <w:tcW w:w="3118" w:type="dxa"/>
          </w:tcPr>
          <w:p w14:paraId="3D3636FB" w14:textId="77777777" w:rsidR="00E75A27" w:rsidRPr="00671340" w:rsidRDefault="00E75A27" w:rsidP="00671340">
            <w:pPr>
              <w:ind w:left="64"/>
              <w:contextualSpacing/>
              <w:rPr>
                <w:rFonts w:eastAsia="Times New Roman"/>
                <w:spacing w:val="3"/>
                <w:sz w:val="22"/>
                <w:szCs w:val="22"/>
              </w:rPr>
            </w:pPr>
            <w:r w:rsidRPr="00671340">
              <w:rPr>
                <w:rFonts w:eastAsia="Times New Roman"/>
                <w:spacing w:val="3"/>
                <w:sz w:val="22"/>
                <w:szCs w:val="22"/>
              </w:rPr>
              <w:t>Знать:</w:t>
            </w:r>
          </w:p>
          <w:p w14:paraId="63E7FD7E" w14:textId="77777777" w:rsidR="00E75A27" w:rsidRPr="00671340" w:rsidRDefault="00E75A27" w:rsidP="00671340">
            <w:pPr>
              <w:ind w:left="64"/>
              <w:contextualSpacing/>
              <w:rPr>
                <w:rFonts w:eastAsia="Times New Roman"/>
                <w:spacing w:val="3"/>
                <w:sz w:val="22"/>
                <w:szCs w:val="22"/>
              </w:rPr>
            </w:pPr>
            <w:r w:rsidRPr="00671340">
              <w:rPr>
                <w:rFonts w:eastAsia="Times New Roman"/>
                <w:spacing w:val="3"/>
                <w:sz w:val="22"/>
                <w:szCs w:val="22"/>
              </w:rPr>
              <w:t>практику применения информационно-коммуникационных технологий в государственном и муниципальном управлении;</w:t>
            </w:r>
          </w:p>
          <w:p w14:paraId="55F4C175" w14:textId="77777777" w:rsidR="00E75A27" w:rsidRPr="00671340" w:rsidRDefault="00E75A27" w:rsidP="00671340">
            <w:pPr>
              <w:ind w:left="64"/>
              <w:contextualSpacing/>
              <w:rPr>
                <w:rFonts w:eastAsia="Times New Roman"/>
                <w:spacing w:val="3"/>
                <w:sz w:val="22"/>
                <w:szCs w:val="22"/>
              </w:rPr>
            </w:pPr>
            <w:r w:rsidRPr="00671340">
              <w:rPr>
                <w:rFonts w:eastAsia="Times New Roman"/>
                <w:spacing w:val="3"/>
                <w:sz w:val="22"/>
                <w:szCs w:val="22"/>
              </w:rPr>
              <w:t>Уметь:</w:t>
            </w:r>
          </w:p>
          <w:p w14:paraId="29AE9AEB" w14:textId="77777777" w:rsidR="00E75A27" w:rsidRPr="00671340" w:rsidRDefault="00E75A27" w:rsidP="00671340">
            <w:pPr>
              <w:ind w:left="64"/>
              <w:rPr>
                <w:rFonts w:eastAsia="Times New Roman"/>
                <w:sz w:val="28"/>
                <w:szCs w:val="28"/>
              </w:rPr>
            </w:pPr>
            <w:r w:rsidRPr="00671340">
              <w:rPr>
                <w:rFonts w:eastAsia="Times New Roman"/>
                <w:spacing w:val="3"/>
                <w:sz w:val="22"/>
                <w:szCs w:val="22"/>
              </w:rPr>
              <w:t>Решать проблемы применения информационных технологий в области государственных закупок;</w:t>
            </w:r>
          </w:p>
        </w:tc>
        <w:tc>
          <w:tcPr>
            <w:tcW w:w="2977" w:type="dxa"/>
          </w:tcPr>
          <w:p w14:paraId="2A79F50D" w14:textId="77777777" w:rsidR="00E75A27" w:rsidRPr="00671340" w:rsidRDefault="00E75A27" w:rsidP="00671340">
            <w:pPr>
              <w:rPr>
                <w:rFonts w:eastAsia="Times New Roman"/>
                <w:spacing w:val="3"/>
                <w:sz w:val="22"/>
                <w:szCs w:val="22"/>
              </w:rPr>
            </w:pPr>
            <w:r w:rsidRPr="00671340">
              <w:rPr>
                <w:rFonts w:eastAsia="Times New Roman"/>
                <w:spacing w:val="3"/>
                <w:sz w:val="22"/>
                <w:szCs w:val="22"/>
              </w:rPr>
              <w:t>Подготовьте сообщение на тему основные проблемы в практике осуществления электронных государственных закупок, основываясь на исследовании ООН: Электронное правительство 2020 (UN E-Government Survey 2020).</w:t>
            </w:r>
          </w:p>
          <w:p w14:paraId="23BAB8BC" w14:textId="77777777" w:rsidR="00E75A27" w:rsidRPr="00671340" w:rsidRDefault="00E75A27" w:rsidP="00671340">
            <w:pPr>
              <w:rPr>
                <w:rFonts w:eastAsia="Times New Roman"/>
                <w:sz w:val="22"/>
                <w:szCs w:val="22"/>
              </w:rPr>
            </w:pPr>
          </w:p>
        </w:tc>
      </w:tr>
      <w:tr w:rsidR="00E75A27" w14:paraId="4F676AF6" w14:textId="77777777" w:rsidTr="00F72446">
        <w:tc>
          <w:tcPr>
            <w:tcW w:w="1701" w:type="dxa"/>
            <w:vMerge/>
          </w:tcPr>
          <w:p w14:paraId="123CA70C" w14:textId="77777777" w:rsidR="00E75A27" w:rsidRPr="00E75A27" w:rsidRDefault="00E75A27">
            <w:pPr>
              <w:jc w:val="both"/>
              <w:rPr>
                <w:rFonts w:eastAsia="Times New Roman"/>
                <w:b/>
                <w:bCs/>
                <w:sz w:val="22"/>
                <w:szCs w:val="22"/>
              </w:rPr>
            </w:pPr>
          </w:p>
        </w:tc>
        <w:tc>
          <w:tcPr>
            <w:tcW w:w="2552" w:type="dxa"/>
          </w:tcPr>
          <w:p w14:paraId="3BE130AE" w14:textId="77777777" w:rsidR="00E75A27" w:rsidRPr="00671340" w:rsidRDefault="00E75A27" w:rsidP="00671340">
            <w:pPr>
              <w:rPr>
                <w:rFonts w:eastAsia="Times New Roman"/>
                <w:sz w:val="28"/>
                <w:szCs w:val="28"/>
              </w:rPr>
            </w:pPr>
            <w:r w:rsidRPr="00671340">
              <w:rPr>
                <w:sz w:val="22"/>
                <w:szCs w:val="22"/>
              </w:rPr>
              <w:t>3.Использует технологии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государственной и муниципальной власти.</w:t>
            </w:r>
          </w:p>
        </w:tc>
        <w:tc>
          <w:tcPr>
            <w:tcW w:w="3118" w:type="dxa"/>
          </w:tcPr>
          <w:p w14:paraId="49155B54" w14:textId="77777777" w:rsidR="00E75A27" w:rsidRPr="00671340" w:rsidRDefault="00E75A27" w:rsidP="00671340">
            <w:pPr>
              <w:pStyle w:val="ad"/>
              <w:ind w:left="64"/>
              <w:rPr>
                <w:spacing w:val="3"/>
                <w:sz w:val="22"/>
                <w:szCs w:val="22"/>
              </w:rPr>
            </w:pPr>
            <w:r w:rsidRPr="00671340">
              <w:rPr>
                <w:rFonts w:eastAsia="Calibri"/>
                <w:spacing w:val="3"/>
                <w:sz w:val="22"/>
                <w:szCs w:val="22"/>
              </w:rPr>
              <w:t>Знать:</w:t>
            </w:r>
          </w:p>
          <w:p w14:paraId="535D705E" w14:textId="77777777" w:rsidR="00E75A27" w:rsidRPr="00671340" w:rsidRDefault="00E75A27" w:rsidP="00671340">
            <w:pPr>
              <w:pStyle w:val="ad"/>
              <w:ind w:left="64"/>
              <w:rPr>
                <w:spacing w:val="3"/>
                <w:sz w:val="22"/>
                <w:szCs w:val="22"/>
              </w:rPr>
            </w:pPr>
            <w:r w:rsidRPr="00671340">
              <w:rPr>
                <w:rFonts w:eastAsia="Calibri"/>
                <w:spacing w:val="3"/>
                <w:sz w:val="22"/>
                <w:szCs w:val="22"/>
              </w:rPr>
              <w:t>подходы к внедрению современных информационно-коммуникационных технологий в государственном управлении и существующий опыт модернизации государственного и муниципального управления;</w:t>
            </w:r>
          </w:p>
          <w:p w14:paraId="42ACB199" w14:textId="77777777" w:rsidR="00E75A27" w:rsidRPr="00671340" w:rsidRDefault="00E75A27" w:rsidP="00671340">
            <w:pPr>
              <w:pStyle w:val="ad"/>
              <w:ind w:left="64"/>
              <w:rPr>
                <w:spacing w:val="3"/>
                <w:sz w:val="22"/>
                <w:szCs w:val="22"/>
              </w:rPr>
            </w:pPr>
            <w:r w:rsidRPr="00671340">
              <w:rPr>
                <w:rFonts w:eastAsia="Calibri"/>
                <w:spacing w:val="3"/>
                <w:sz w:val="22"/>
                <w:szCs w:val="22"/>
              </w:rPr>
              <w:t>Уметь:</w:t>
            </w:r>
          </w:p>
          <w:p w14:paraId="76260030" w14:textId="77777777" w:rsidR="00E75A27" w:rsidRPr="00671340" w:rsidRDefault="00E75A27" w:rsidP="00671340">
            <w:pPr>
              <w:ind w:left="64"/>
              <w:rPr>
                <w:rFonts w:eastAsia="Times New Roman"/>
                <w:sz w:val="28"/>
                <w:szCs w:val="28"/>
              </w:rPr>
            </w:pPr>
            <w:r w:rsidRPr="00671340">
              <w:rPr>
                <w:spacing w:val="3"/>
                <w:sz w:val="22"/>
                <w:szCs w:val="22"/>
              </w:rPr>
              <w:t>решать задачи в области государственного управления с применением информационно-</w:t>
            </w:r>
            <w:r w:rsidRPr="00671340">
              <w:rPr>
                <w:spacing w:val="3"/>
                <w:sz w:val="22"/>
                <w:szCs w:val="22"/>
              </w:rPr>
              <w:lastRenderedPageBreak/>
              <w:t>коммуникационных технологий в области государственных закупок;</w:t>
            </w:r>
          </w:p>
        </w:tc>
        <w:tc>
          <w:tcPr>
            <w:tcW w:w="2977" w:type="dxa"/>
          </w:tcPr>
          <w:p w14:paraId="2AE227D3" w14:textId="77777777" w:rsidR="00E75A27" w:rsidRPr="00671340" w:rsidRDefault="00E75A27" w:rsidP="00671340">
            <w:pPr>
              <w:rPr>
                <w:rFonts w:eastAsia="Times New Roman"/>
                <w:spacing w:val="3"/>
                <w:sz w:val="22"/>
                <w:szCs w:val="22"/>
              </w:rPr>
            </w:pPr>
            <w:r w:rsidRPr="00671340">
              <w:rPr>
                <w:rFonts w:eastAsia="Times New Roman"/>
                <w:spacing w:val="3"/>
                <w:sz w:val="22"/>
                <w:szCs w:val="22"/>
              </w:rPr>
              <w:lastRenderedPageBreak/>
              <w:t xml:space="preserve">Изучите Указ Президента РФ от 21 июля 2020 г. № 474 «О национальных целях развития Российской Федерации на период до 2030 года» и «Прогноз научно-технологического развития Российской Федерации на период до 2030 года». Приведите примеры цифровой трансформации по направлению государственных закупок. </w:t>
            </w:r>
          </w:p>
          <w:p w14:paraId="411EA331" w14:textId="77777777" w:rsidR="00E75A27" w:rsidRPr="00671340" w:rsidRDefault="00E75A27" w:rsidP="00671340">
            <w:pPr>
              <w:rPr>
                <w:rFonts w:eastAsia="Times New Roman"/>
                <w:sz w:val="22"/>
                <w:szCs w:val="22"/>
              </w:rPr>
            </w:pPr>
            <w:r w:rsidRPr="00671340">
              <w:rPr>
                <w:rFonts w:eastAsia="Times New Roman"/>
                <w:spacing w:val="3"/>
                <w:sz w:val="22"/>
                <w:szCs w:val="22"/>
              </w:rPr>
              <w:t xml:space="preserve">Проанализируйте движущие силы цифровой трансформации. Что является основной </w:t>
            </w:r>
            <w:r w:rsidRPr="00671340">
              <w:rPr>
                <w:rFonts w:eastAsia="Times New Roman"/>
                <w:spacing w:val="3"/>
                <w:sz w:val="22"/>
                <w:szCs w:val="22"/>
              </w:rPr>
              <w:lastRenderedPageBreak/>
              <w:t>причиной данного явления? Какие существуют предпосылки для продолжения данных процессов в современном обществе? Подготовьте презентацию по данному вопросу и затем обсудите в ходе дебатов плюсы и минусы данных процессов.</w:t>
            </w:r>
          </w:p>
        </w:tc>
      </w:tr>
      <w:tr w:rsidR="00365315" w14:paraId="53C9F087" w14:textId="77777777" w:rsidTr="00F72446">
        <w:tc>
          <w:tcPr>
            <w:tcW w:w="1701" w:type="dxa"/>
            <w:vMerge w:val="restart"/>
          </w:tcPr>
          <w:p w14:paraId="27299C40" w14:textId="055774AE" w:rsidR="00365315" w:rsidRDefault="00365315" w:rsidP="00270BEB">
            <w:pPr>
              <w:jc w:val="center"/>
              <w:rPr>
                <w:rFonts w:eastAsia="Times New Roman"/>
                <w:b/>
                <w:bCs/>
                <w:sz w:val="22"/>
                <w:szCs w:val="22"/>
              </w:rPr>
            </w:pPr>
            <w:r w:rsidRPr="00F60BD1">
              <w:rPr>
                <w:rFonts w:eastAsia="Times New Roman"/>
                <w:b/>
                <w:bCs/>
                <w:sz w:val="22"/>
                <w:szCs w:val="22"/>
              </w:rPr>
              <w:lastRenderedPageBreak/>
              <w:t>ОПК-6</w:t>
            </w:r>
            <w:r w:rsidRPr="00365315">
              <w:rPr>
                <w:rFonts w:eastAsia="Times New Roman"/>
                <w:sz w:val="22"/>
                <w:szCs w:val="22"/>
              </w:rPr>
              <w:t xml:space="preserve">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2552" w:type="dxa"/>
          </w:tcPr>
          <w:p w14:paraId="025C1D18" w14:textId="77777777" w:rsidR="00365315" w:rsidRPr="00671340" w:rsidRDefault="00365315" w:rsidP="00671340">
            <w:pPr>
              <w:contextualSpacing/>
              <w:rPr>
                <w:sz w:val="22"/>
                <w:szCs w:val="22"/>
              </w:rPr>
            </w:pPr>
            <w:r w:rsidRPr="00671340">
              <w:rPr>
                <w:rFonts w:eastAsia="Calibri"/>
                <w:sz w:val="22"/>
                <w:szCs w:val="22"/>
              </w:rPr>
              <w:t>1.Владеет технологиями   управления государственными и муниципальными финансами, 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w:t>
            </w:r>
          </w:p>
          <w:p w14:paraId="22D4CD08" w14:textId="77777777" w:rsidR="00365315" w:rsidRPr="00671340" w:rsidRDefault="00365315" w:rsidP="00671340">
            <w:pPr>
              <w:rPr>
                <w:rFonts w:eastAsia="Times New Roman"/>
                <w:sz w:val="24"/>
                <w:szCs w:val="24"/>
                <w:shd w:val="clear" w:color="auto" w:fill="FFFFFF"/>
              </w:rPr>
            </w:pPr>
            <w:r w:rsidRPr="00671340">
              <w:rPr>
                <w:sz w:val="22"/>
                <w:szCs w:val="22"/>
              </w:rPr>
              <w:t xml:space="preserve"> </w:t>
            </w:r>
          </w:p>
        </w:tc>
        <w:tc>
          <w:tcPr>
            <w:tcW w:w="3118" w:type="dxa"/>
          </w:tcPr>
          <w:p w14:paraId="58CA5EEF" w14:textId="77777777" w:rsidR="00365315" w:rsidRPr="00671340" w:rsidRDefault="00365315" w:rsidP="00671340">
            <w:pPr>
              <w:pStyle w:val="ad"/>
              <w:ind w:left="64"/>
              <w:rPr>
                <w:spacing w:val="3"/>
                <w:sz w:val="22"/>
                <w:szCs w:val="22"/>
              </w:rPr>
            </w:pPr>
            <w:r w:rsidRPr="00671340">
              <w:rPr>
                <w:rFonts w:eastAsia="Calibri"/>
                <w:spacing w:val="3"/>
                <w:sz w:val="22"/>
                <w:szCs w:val="22"/>
              </w:rPr>
              <w:t>Знать:</w:t>
            </w:r>
          </w:p>
          <w:p w14:paraId="66A8DC0D" w14:textId="77777777" w:rsidR="00365315" w:rsidRPr="00671340" w:rsidRDefault="00365315" w:rsidP="00671340">
            <w:pPr>
              <w:pStyle w:val="ad"/>
              <w:ind w:left="64"/>
              <w:rPr>
                <w:spacing w:val="3"/>
                <w:sz w:val="22"/>
                <w:szCs w:val="22"/>
              </w:rPr>
            </w:pPr>
            <w:r w:rsidRPr="00671340">
              <w:rPr>
                <w:rFonts w:eastAsia="Calibri"/>
                <w:spacing w:val="3"/>
                <w:sz w:val="22"/>
                <w:szCs w:val="22"/>
              </w:rPr>
              <w:t>технологии   управления государственными и муниципальными финансами, государственным и муниципальным имуществом, закупками;</w:t>
            </w:r>
          </w:p>
          <w:p w14:paraId="770EC7C5" w14:textId="77777777" w:rsidR="00365315" w:rsidRPr="00671340" w:rsidRDefault="00365315" w:rsidP="00671340">
            <w:pPr>
              <w:pStyle w:val="ad"/>
              <w:ind w:left="64"/>
              <w:rPr>
                <w:spacing w:val="3"/>
                <w:sz w:val="22"/>
                <w:szCs w:val="22"/>
              </w:rPr>
            </w:pPr>
            <w:r w:rsidRPr="00671340">
              <w:rPr>
                <w:rFonts w:eastAsia="Calibri"/>
                <w:spacing w:val="3"/>
                <w:sz w:val="22"/>
                <w:szCs w:val="22"/>
              </w:rPr>
              <w:t>Уметь:</w:t>
            </w:r>
          </w:p>
          <w:p w14:paraId="0D12C3BC" w14:textId="77777777" w:rsidR="00365315" w:rsidRPr="00671340" w:rsidRDefault="00365315" w:rsidP="00671340">
            <w:pPr>
              <w:ind w:left="64"/>
              <w:rPr>
                <w:rFonts w:eastAsia="Times New Roman"/>
                <w:sz w:val="28"/>
                <w:szCs w:val="28"/>
              </w:rPr>
            </w:pPr>
            <w:r w:rsidRPr="00671340">
              <w:rPr>
                <w:spacing w:val="3"/>
                <w:sz w:val="22"/>
                <w:szCs w:val="22"/>
              </w:rPr>
              <w:t>применять основные экономические методы для управления государственным и муниципальным имуществом, принятия управленческих решений по бюджетированию и структуре государственных (муниципальных) активов;</w:t>
            </w:r>
          </w:p>
        </w:tc>
        <w:tc>
          <w:tcPr>
            <w:tcW w:w="2977" w:type="dxa"/>
          </w:tcPr>
          <w:p w14:paraId="23EBBDD1" w14:textId="77777777" w:rsidR="00365315" w:rsidRPr="00671340" w:rsidRDefault="00365315" w:rsidP="00671340">
            <w:pPr>
              <w:rPr>
                <w:rFonts w:eastAsia="Times New Roman"/>
                <w:spacing w:val="3"/>
                <w:sz w:val="22"/>
                <w:szCs w:val="22"/>
              </w:rPr>
            </w:pPr>
            <w:r w:rsidRPr="00671340">
              <w:rPr>
                <w:rFonts w:eastAsia="Times New Roman"/>
                <w:spacing w:val="3"/>
                <w:sz w:val="22"/>
                <w:szCs w:val="22"/>
              </w:rPr>
              <w:t>На портале госзакупок (zakupki.gov.ru) проанализируйте госзакупки Финансового Университета за отчетный период. Выделите основные группы расходов и предложите пути снижения издержек.</w:t>
            </w:r>
          </w:p>
          <w:p w14:paraId="25DDCF72" w14:textId="77777777" w:rsidR="00365315" w:rsidRPr="00671340" w:rsidRDefault="00365315" w:rsidP="00671340">
            <w:pPr>
              <w:rPr>
                <w:rFonts w:eastAsia="Times New Roman"/>
                <w:spacing w:val="3"/>
                <w:sz w:val="22"/>
                <w:szCs w:val="22"/>
              </w:rPr>
            </w:pPr>
          </w:p>
          <w:p w14:paraId="496C1E0F" w14:textId="77777777" w:rsidR="00365315" w:rsidRPr="00671340" w:rsidRDefault="00365315" w:rsidP="00671340">
            <w:pPr>
              <w:rPr>
                <w:rFonts w:eastAsia="Times New Roman"/>
                <w:spacing w:val="3"/>
                <w:sz w:val="22"/>
                <w:szCs w:val="22"/>
              </w:rPr>
            </w:pPr>
            <w:r w:rsidRPr="00671340">
              <w:rPr>
                <w:rFonts w:eastAsia="Times New Roman"/>
                <w:spacing w:val="3"/>
                <w:sz w:val="22"/>
                <w:szCs w:val="22"/>
              </w:rPr>
              <w:t>Проанализируйте ситуацию в области госзакупок. Заказчик N проводит конкурс для заключения контракта на финансирование проката и показа национальных фильмов. Для определения поставщика заказчик создаёт конкурсную комиссию, состоящую из 3-х человек, двое из которых являются лицами, профессии которых связаны с кинематографом. Соответствует ли данная в условии конкурсная комиссии этому требованию?</w:t>
            </w:r>
          </w:p>
        </w:tc>
      </w:tr>
      <w:tr w:rsidR="00365315" w14:paraId="3F6390A6" w14:textId="77777777" w:rsidTr="00F72446">
        <w:tc>
          <w:tcPr>
            <w:tcW w:w="1701" w:type="dxa"/>
            <w:vMerge/>
          </w:tcPr>
          <w:p w14:paraId="4EEE2384" w14:textId="77777777" w:rsidR="00365315" w:rsidRDefault="00365315" w:rsidP="001A6A44">
            <w:pPr>
              <w:jc w:val="center"/>
              <w:rPr>
                <w:rFonts w:eastAsia="Times New Roman"/>
                <w:b/>
                <w:bCs/>
                <w:sz w:val="22"/>
                <w:szCs w:val="22"/>
              </w:rPr>
            </w:pPr>
          </w:p>
        </w:tc>
        <w:tc>
          <w:tcPr>
            <w:tcW w:w="2552" w:type="dxa"/>
          </w:tcPr>
          <w:p w14:paraId="20D5501A" w14:textId="77777777" w:rsidR="00365315" w:rsidRPr="00671340" w:rsidRDefault="00365315" w:rsidP="00671340">
            <w:pPr>
              <w:contextualSpacing/>
              <w:rPr>
                <w:sz w:val="22"/>
                <w:szCs w:val="22"/>
              </w:rPr>
            </w:pPr>
            <w:r w:rsidRPr="00671340">
              <w:rPr>
                <w:rFonts w:eastAsia="Calibri"/>
                <w:sz w:val="22"/>
                <w:szCs w:val="22"/>
              </w:rPr>
              <w:t xml:space="preserve">2.Выявляет тенденции, закономерности, проблемы в области бюджетной и финансовой отчетности, в области управления государственным и муниципальным имуществом, закупками. </w:t>
            </w:r>
          </w:p>
          <w:p w14:paraId="326EC46C" w14:textId="77777777" w:rsidR="00365315" w:rsidRPr="00671340" w:rsidRDefault="00365315" w:rsidP="00671340">
            <w:pPr>
              <w:rPr>
                <w:rFonts w:eastAsia="Times New Roman"/>
                <w:sz w:val="24"/>
                <w:szCs w:val="24"/>
                <w:shd w:val="clear" w:color="auto" w:fill="FFFFFF"/>
              </w:rPr>
            </w:pPr>
          </w:p>
        </w:tc>
        <w:tc>
          <w:tcPr>
            <w:tcW w:w="3118" w:type="dxa"/>
          </w:tcPr>
          <w:p w14:paraId="5E7227F1" w14:textId="77777777" w:rsidR="00365315" w:rsidRPr="00671340" w:rsidRDefault="00365315" w:rsidP="00671340">
            <w:pPr>
              <w:pStyle w:val="ad"/>
              <w:ind w:left="64"/>
              <w:rPr>
                <w:spacing w:val="3"/>
                <w:sz w:val="22"/>
                <w:szCs w:val="22"/>
              </w:rPr>
            </w:pPr>
            <w:r w:rsidRPr="00671340">
              <w:rPr>
                <w:rFonts w:eastAsia="Calibri"/>
                <w:spacing w:val="3"/>
                <w:sz w:val="22"/>
                <w:szCs w:val="22"/>
              </w:rPr>
              <w:t>Знать:</w:t>
            </w:r>
          </w:p>
          <w:p w14:paraId="5C73380B" w14:textId="77777777" w:rsidR="00365315" w:rsidRPr="00671340" w:rsidRDefault="00365315" w:rsidP="00671340">
            <w:pPr>
              <w:pStyle w:val="ad"/>
              <w:ind w:left="64"/>
              <w:rPr>
                <w:spacing w:val="3"/>
                <w:sz w:val="22"/>
                <w:szCs w:val="22"/>
              </w:rPr>
            </w:pPr>
            <w:r w:rsidRPr="00671340">
              <w:rPr>
                <w:rFonts w:eastAsia="Calibri"/>
                <w:spacing w:val="3"/>
                <w:sz w:val="22"/>
                <w:szCs w:val="22"/>
              </w:rPr>
              <w:t xml:space="preserve">основные направления оценки состояния экономической, социальной, политической среды,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политических партий, </w:t>
            </w:r>
            <w:r w:rsidRPr="00671340">
              <w:rPr>
                <w:rFonts w:eastAsia="Calibri"/>
                <w:spacing w:val="3"/>
                <w:sz w:val="22"/>
                <w:szCs w:val="22"/>
              </w:rPr>
              <w:lastRenderedPageBreak/>
              <w:t>общественно-политических, коммерческих и некоммерческих организаций;</w:t>
            </w:r>
          </w:p>
          <w:p w14:paraId="4B39E2A0" w14:textId="77777777" w:rsidR="00365315" w:rsidRPr="00671340" w:rsidRDefault="00365315" w:rsidP="00671340">
            <w:pPr>
              <w:pStyle w:val="ad"/>
              <w:ind w:left="64"/>
              <w:rPr>
                <w:spacing w:val="3"/>
                <w:sz w:val="22"/>
                <w:szCs w:val="22"/>
              </w:rPr>
            </w:pPr>
            <w:r w:rsidRPr="00671340">
              <w:rPr>
                <w:rFonts w:eastAsia="Calibri"/>
                <w:spacing w:val="3"/>
                <w:sz w:val="22"/>
                <w:szCs w:val="22"/>
              </w:rPr>
              <w:t>Уметь:</w:t>
            </w:r>
          </w:p>
          <w:p w14:paraId="06B7EBCC" w14:textId="77777777" w:rsidR="00365315" w:rsidRPr="00671340" w:rsidRDefault="00365315" w:rsidP="00671340">
            <w:pPr>
              <w:ind w:left="64"/>
              <w:rPr>
                <w:rFonts w:eastAsia="Times New Roman"/>
                <w:sz w:val="28"/>
                <w:szCs w:val="28"/>
              </w:rPr>
            </w:pPr>
            <w:r w:rsidRPr="00671340">
              <w:rPr>
                <w:spacing w:val="3"/>
                <w:sz w:val="22"/>
                <w:szCs w:val="22"/>
              </w:rPr>
              <w:t>применять нормативные правовые акты, методические рекомендации в части оценки состояния экономической, социальной, политической среды,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w:t>
            </w:r>
          </w:p>
        </w:tc>
        <w:tc>
          <w:tcPr>
            <w:tcW w:w="2977" w:type="dxa"/>
          </w:tcPr>
          <w:p w14:paraId="58DD9227" w14:textId="77777777" w:rsidR="00365315" w:rsidRPr="00671340" w:rsidRDefault="00365315" w:rsidP="00671340">
            <w:pPr>
              <w:rPr>
                <w:spacing w:val="3"/>
                <w:sz w:val="22"/>
                <w:szCs w:val="22"/>
              </w:rPr>
            </w:pPr>
            <w:r w:rsidRPr="00671340">
              <w:rPr>
                <w:rFonts w:eastAsia="Calibri"/>
                <w:spacing w:val="3"/>
                <w:sz w:val="22"/>
                <w:szCs w:val="22"/>
              </w:rPr>
              <w:lastRenderedPageBreak/>
              <w:t>На портале госзакупок (zakupki.gov.ru) проанализируйте тенденции в области госзакупок. Как меняется объем государственных закупок?</w:t>
            </w:r>
          </w:p>
          <w:p w14:paraId="473CBFFA" w14:textId="77777777" w:rsidR="00365315" w:rsidRPr="00671340" w:rsidRDefault="00365315" w:rsidP="00671340">
            <w:pPr>
              <w:rPr>
                <w:spacing w:val="3"/>
                <w:sz w:val="22"/>
                <w:szCs w:val="22"/>
              </w:rPr>
            </w:pPr>
          </w:p>
          <w:p w14:paraId="009DC38C" w14:textId="77777777" w:rsidR="00365315" w:rsidRPr="00671340" w:rsidRDefault="00365315" w:rsidP="00671340">
            <w:pPr>
              <w:rPr>
                <w:spacing w:val="3"/>
                <w:sz w:val="22"/>
                <w:szCs w:val="22"/>
              </w:rPr>
            </w:pPr>
            <w:r w:rsidRPr="00671340">
              <w:rPr>
                <w:rFonts w:eastAsia="Calibri"/>
                <w:spacing w:val="3"/>
                <w:sz w:val="22"/>
                <w:szCs w:val="22"/>
              </w:rPr>
              <w:t>Проанализируйте сайт Комиссии Организации Объединенных Наций по праву международной торговли. Как меняется работа в данном направлении?</w:t>
            </w:r>
          </w:p>
        </w:tc>
      </w:tr>
      <w:tr w:rsidR="00365315" w14:paraId="27E47442" w14:textId="77777777" w:rsidTr="00F72446">
        <w:tc>
          <w:tcPr>
            <w:tcW w:w="1701" w:type="dxa"/>
            <w:vMerge/>
          </w:tcPr>
          <w:p w14:paraId="491B3C5A" w14:textId="77777777" w:rsidR="00365315" w:rsidRDefault="00365315">
            <w:pPr>
              <w:jc w:val="center"/>
              <w:rPr>
                <w:rFonts w:eastAsia="Times New Roman"/>
                <w:b/>
                <w:bCs/>
                <w:sz w:val="22"/>
                <w:szCs w:val="22"/>
              </w:rPr>
            </w:pPr>
          </w:p>
        </w:tc>
        <w:tc>
          <w:tcPr>
            <w:tcW w:w="2552" w:type="dxa"/>
          </w:tcPr>
          <w:p w14:paraId="34E7211D" w14:textId="77777777" w:rsidR="00365315" w:rsidRPr="00671340" w:rsidRDefault="00365315" w:rsidP="00671340">
            <w:pPr>
              <w:rPr>
                <w:rFonts w:eastAsia="Times New Roman"/>
                <w:sz w:val="24"/>
                <w:szCs w:val="24"/>
                <w:shd w:val="clear" w:color="auto" w:fill="FFFFFF"/>
              </w:rPr>
            </w:pPr>
            <w:r w:rsidRPr="00671340">
              <w:rPr>
                <w:sz w:val="22"/>
                <w:szCs w:val="22"/>
              </w:rPr>
              <w:t xml:space="preserve">3.Оценивает состояние финансовой и бюджетной составляющей на соответствие требованиям законодательства.  </w:t>
            </w:r>
          </w:p>
        </w:tc>
        <w:tc>
          <w:tcPr>
            <w:tcW w:w="3118" w:type="dxa"/>
          </w:tcPr>
          <w:p w14:paraId="21EE15E7" w14:textId="77777777" w:rsidR="00365315" w:rsidRPr="00671340" w:rsidRDefault="00365315" w:rsidP="00671340">
            <w:pPr>
              <w:pStyle w:val="ad"/>
              <w:ind w:left="64"/>
              <w:rPr>
                <w:spacing w:val="3"/>
                <w:sz w:val="22"/>
                <w:szCs w:val="22"/>
              </w:rPr>
            </w:pPr>
            <w:r w:rsidRPr="00671340">
              <w:rPr>
                <w:rFonts w:eastAsia="Calibri"/>
                <w:spacing w:val="3"/>
                <w:sz w:val="22"/>
                <w:szCs w:val="22"/>
              </w:rPr>
              <w:t>Знать:</w:t>
            </w:r>
          </w:p>
          <w:p w14:paraId="45CAF385" w14:textId="77777777" w:rsidR="00365315" w:rsidRPr="00671340" w:rsidRDefault="00365315" w:rsidP="00671340">
            <w:pPr>
              <w:pStyle w:val="ad"/>
              <w:ind w:left="64"/>
              <w:rPr>
                <w:spacing w:val="3"/>
                <w:sz w:val="22"/>
                <w:szCs w:val="22"/>
              </w:rPr>
            </w:pPr>
            <w:r w:rsidRPr="00671340">
              <w:rPr>
                <w:rFonts w:eastAsia="Calibri"/>
                <w:spacing w:val="3"/>
                <w:sz w:val="22"/>
                <w:szCs w:val="22"/>
              </w:rPr>
              <w:t>законодательство, регулирующее управление государственным и муниципальным имуществом и закупками;</w:t>
            </w:r>
          </w:p>
          <w:p w14:paraId="15ECFC6D" w14:textId="77777777" w:rsidR="00365315" w:rsidRPr="00671340" w:rsidRDefault="00365315" w:rsidP="00671340">
            <w:pPr>
              <w:pStyle w:val="ad"/>
              <w:ind w:left="64"/>
              <w:rPr>
                <w:spacing w:val="3"/>
                <w:sz w:val="22"/>
                <w:szCs w:val="22"/>
              </w:rPr>
            </w:pPr>
            <w:r w:rsidRPr="00671340">
              <w:rPr>
                <w:rFonts w:eastAsia="Calibri"/>
                <w:spacing w:val="3"/>
                <w:sz w:val="22"/>
                <w:szCs w:val="22"/>
              </w:rPr>
              <w:t>Уметь:</w:t>
            </w:r>
          </w:p>
          <w:p w14:paraId="3F9CA389" w14:textId="77777777" w:rsidR="00365315" w:rsidRPr="00671340" w:rsidRDefault="00365315" w:rsidP="00671340">
            <w:pPr>
              <w:pStyle w:val="ad"/>
              <w:ind w:left="64"/>
              <w:rPr>
                <w:spacing w:val="3"/>
                <w:sz w:val="22"/>
                <w:szCs w:val="22"/>
              </w:rPr>
            </w:pPr>
            <w:r w:rsidRPr="00671340">
              <w:rPr>
                <w:rFonts w:eastAsia="Calibri"/>
                <w:spacing w:val="3"/>
                <w:sz w:val="22"/>
                <w:szCs w:val="22"/>
              </w:rPr>
              <w:t>проводить оценку состояния экономической, социальной, политической среды,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w:t>
            </w:r>
          </w:p>
          <w:p w14:paraId="773A929C" w14:textId="77777777" w:rsidR="00365315" w:rsidRPr="00671340" w:rsidRDefault="00365315" w:rsidP="00671340">
            <w:pPr>
              <w:ind w:left="64"/>
              <w:contextualSpacing/>
              <w:rPr>
                <w:rFonts w:eastAsia="Times New Roman"/>
                <w:spacing w:val="3"/>
                <w:sz w:val="22"/>
                <w:szCs w:val="22"/>
              </w:rPr>
            </w:pPr>
          </w:p>
        </w:tc>
        <w:tc>
          <w:tcPr>
            <w:tcW w:w="2977" w:type="dxa"/>
          </w:tcPr>
          <w:p w14:paraId="1D1774B1" w14:textId="77777777" w:rsidR="00365315" w:rsidRPr="00671340" w:rsidRDefault="00365315" w:rsidP="00671340">
            <w:pPr>
              <w:rPr>
                <w:rFonts w:eastAsia="Times New Roman"/>
                <w:spacing w:val="3"/>
                <w:sz w:val="24"/>
                <w:szCs w:val="24"/>
              </w:rPr>
            </w:pPr>
            <w:r w:rsidRPr="00671340">
              <w:rPr>
                <w:rFonts w:eastAsia="Times New Roman"/>
                <w:spacing w:val="3"/>
                <w:sz w:val="22"/>
                <w:szCs w:val="22"/>
              </w:rPr>
              <w:t xml:space="preserve">Проанализируйте ситуацию в области госзакупок. </w:t>
            </w:r>
            <w:r w:rsidRPr="00671340">
              <w:rPr>
                <w:spacing w:val="3"/>
                <w:sz w:val="22"/>
                <w:szCs w:val="22"/>
              </w:rPr>
              <w:t>Заказчик в документации об электронном аукционе, который проводился в соответствии с Законом N 44-ФЗ, при описании объекта закупки указал товарный знак и конкретную модель приобретаемого товара, использовал слова "или эквивалент" и привел параметры эквивалентности. Какие параметры это могут быть</w:t>
            </w:r>
            <w:r w:rsidRPr="00671340">
              <w:rPr>
                <w:spacing w:val="3"/>
                <w:sz w:val="22"/>
                <w:szCs w:val="22"/>
                <w:lang w:val="en-US"/>
              </w:rPr>
              <w:t>?</w:t>
            </w:r>
          </w:p>
        </w:tc>
      </w:tr>
    </w:tbl>
    <w:p w14:paraId="024CC62C" w14:textId="6B0A8BFF" w:rsidR="00FD0C02" w:rsidRDefault="00FD0C02">
      <w:pPr>
        <w:rPr>
          <w:rFonts w:eastAsia="Times New Roman"/>
          <w:sz w:val="28"/>
          <w:szCs w:val="28"/>
        </w:rPr>
      </w:pPr>
    </w:p>
    <w:p w14:paraId="0EA998EC" w14:textId="4D59A865" w:rsidR="00F72446" w:rsidRDefault="00F72446">
      <w:pPr>
        <w:rPr>
          <w:rFonts w:eastAsia="Times New Roman"/>
          <w:sz w:val="28"/>
          <w:szCs w:val="28"/>
        </w:rPr>
      </w:pPr>
    </w:p>
    <w:p w14:paraId="039DF8D8" w14:textId="468E8650" w:rsidR="00F72446" w:rsidRDefault="00F72446">
      <w:pPr>
        <w:rPr>
          <w:rFonts w:eastAsia="Times New Roman"/>
          <w:sz w:val="28"/>
          <w:szCs w:val="28"/>
        </w:rPr>
      </w:pPr>
    </w:p>
    <w:p w14:paraId="64C382A7" w14:textId="094C5ACB" w:rsidR="00F72446" w:rsidRDefault="00F72446">
      <w:pPr>
        <w:rPr>
          <w:rFonts w:eastAsia="Times New Roman"/>
          <w:sz w:val="28"/>
          <w:szCs w:val="28"/>
        </w:rPr>
      </w:pPr>
    </w:p>
    <w:p w14:paraId="5143DF4F" w14:textId="77777777" w:rsidR="00F72446" w:rsidRDefault="00F72446">
      <w:pPr>
        <w:rPr>
          <w:rFonts w:eastAsia="Times New Roman"/>
          <w:sz w:val="28"/>
          <w:szCs w:val="28"/>
        </w:rPr>
      </w:pPr>
    </w:p>
    <w:p w14:paraId="03598553" w14:textId="0C3CF281" w:rsidR="00FD0C02" w:rsidRDefault="00FD0C02">
      <w:pPr>
        <w:tabs>
          <w:tab w:val="left" w:pos="540"/>
        </w:tabs>
        <w:spacing w:line="360" w:lineRule="auto"/>
        <w:contextualSpacing/>
        <w:jc w:val="center"/>
        <w:rPr>
          <w:rFonts w:eastAsia="Times New Roman"/>
          <w:b/>
          <w:sz w:val="28"/>
          <w:szCs w:val="28"/>
        </w:rPr>
      </w:pPr>
    </w:p>
    <w:tbl>
      <w:tblPr>
        <w:tblStyle w:val="11"/>
        <w:tblW w:w="10348" w:type="dxa"/>
        <w:tblInd w:w="-572" w:type="dxa"/>
        <w:tblLayout w:type="fixed"/>
        <w:tblLook w:val="04A0" w:firstRow="1" w:lastRow="0" w:firstColumn="1" w:lastColumn="0" w:noHBand="0" w:noVBand="1"/>
      </w:tblPr>
      <w:tblGrid>
        <w:gridCol w:w="1701"/>
        <w:gridCol w:w="2552"/>
        <w:gridCol w:w="3118"/>
        <w:gridCol w:w="2977"/>
      </w:tblGrid>
      <w:tr w:rsidR="00FD0C02" w14:paraId="66B83834" w14:textId="77777777" w:rsidTr="00F72446">
        <w:trPr>
          <w:cantSplit/>
          <w:trHeight w:val="1740"/>
        </w:trPr>
        <w:tc>
          <w:tcPr>
            <w:tcW w:w="1701" w:type="dxa"/>
          </w:tcPr>
          <w:p w14:paraId="1C5C68DE" w14:textId="77777777" w:rsidR="00FD0C02" w:rsidRDefault="00F41437" w:rsidP="00270BEB">
            <w:pPr>
              <w:jc w:val="both"/>
              <w:rPr>
                <w:rFonts w:eastAsia="Times New Roman"/>
                <w:sz w:val="22"/>
                <w:szCs w:val="22"/>
              </w:rPr>
            </w:pPr>
            <w:r>
              <w:rPr>
                <w:rFonts w:eastAsia="Times New Roman"/>
                <w:b/>
                <w:bCs/>
                <w:sz w:val="22"/>
                <w:szCs w:val="22"/>
              </w:rPr>
              <w:lastRenderedPageBreak/>
              <w:t xml:space="preserve">Наименование компетенции </w:t>
            </w:r>
          </w:p>
        </w:tc>
        <w:tc>
          <w:tcPr>
            <w:tcW w:w="2552" w:type="dxa"/>
          </w:tcPr>
          <w:p w14:paraId="202FCA77" w14:textId="77777777" w:rsidR="00FD0C02" w:rsidRDefault="00F41437">
            <w:pPr>
              <w:rPr>
                <w:rFonts w:eastAsia="Times New Roman"/>
                <w:sz w:val="22"/>
                <w:szCs w:val="22"/>
              </w:rPr>
            </w:pPr>
            <w:r>
              <w:rPr>
                <w:rFonts w:eastAsia="Times New Roman"/>
                <w:b/>
                <w:bCs/>
                <w:sz w:val="22"/>
                <w:szCs w:val="22"/>
              </w:rPr>
              <w:t xml:space="preserve">Наименование индикаторов достижения компетенции </w:t>
            </w:r>
          </w:p>
        </w:tc>
        <w:tc>
          <w:tcPr>
            <w:tcW w:w="3118" w:type="dxa"/>
          </w:tcPr>
          <w:p w14:paraId="64770B73" w14:textId="77777777" w:rsidR="00FD0C02" w:rsidRDefault="00F41437">
            <w:pPr>
              <w:jc w:val="both"/>
              <w:rPr>
                <w:rFonts w:eastAsia="Times New Roman"/>
                <w:sz w:val="22"/>
                <w:szCs w:val="22"/>
              </w:rPr>
            </w:pPr>
            <w:r>
              <w:rPr>
                <w:rFonts w:eastAsia="Times New Roman"/>
                <w:b/>
                <w:bCs/>
                <w:sz w:val="22"/>
                <w:szCs w:val="22"/>
              </w:rPr>
              <w:t>Результаты обучения (умения и знания), соотнесенные с индикаторами достижения компетенции</w:t>
            </w:r>
          </w:p>
        </w:tc>
        <w:tc>
          <w:tcPr>
            <w:tcW w:w="2977" w:type="dxa"/>
          </w:tcPr>
          <w:p w14:paraId="45FF1AE9" w14:textId="77777777" w:rsidR="00FD0C02" w:rsidRDefault="00F41437">
            <w:pPr>
              <w:jc w:val="both"/>
              <w:rPr>
                <w:rFonts w:eastAsia="Times New Roman"/>
                <w:sz w:val="22"/>
                <w:szCs w:val="22"/>
              </w:rPr>
            </w:pPr>
            <w:r>
              <w:rPr>
                <w:rFonts w:eastAsia="Times New Roman"/>
                <w:b/>
                <w:bCs/>
                <w:sz w:val="22"/>
                <w:szCs w:val="22"/>
              </w:rPr>
              <w:t>Типовые контрольные задания</w:t>
            </w:r>
          </w:p>
        </w:tc>
      </w:tr>
      <w:tr w:rsidR="000A3D9A" w14:paraId="583DF6DC" w14:textId="77777777" w:rsidTr="00F72446">
        <w:trPr>
          <w:cantSplit/>
          <w:trHeight w:val="1134"/>
        </w:trPr>
        <w:tc>
          <w:tcPr>
            <w:tcW w:w="1701" w:type="dxa"/>
            <w:vMerge w:val="restart"/>
          </w:tcPr>
          <w:p w14:paraId="778863B7" w14:textId="75FC49BA" w:rsidR="000A3D9A" w:rsidRDefault="000A3D9A" w:rsidP="00270BEB">
            <w:pPr>
              <w:jc w:val="center"/>
              <w:rPr>
                <w:rFonts w:eastAsia="Times New Roman"/>
                <w:sz w:val="28"/>
                <w:szCs w:val="28"/>
              </w:rPr>
            </w:pPr>
            <w:r w:rsidRPr="00F60BD1">
              <w:rPr>
                <w:rFonts w:eastAsia="Times New Roman"/>
                <w:b/>
                <w:bCs/>
                <w:sz w:val="22"/>
                <w:szCs w:val="22"/>
              </w:rPr>
              <w:t>ПКН-9</w:t>
            </w:r>
            <w:r w:rsidRPr="00365315">
              <w:rPr>
                <w:rFonts w:eastAsia="Times New Roman"/>
                <w:sz w:val="22"/>
                <w:szCs w:val="22"/>
              </w:rPr>
              <w:t xml:space="preserve"> </w:t>
            </w:r>
            <w:r w:rsidR="00CC17CF" w:rsidRPr="00E201C6">
              <w:rPr>
                <w:rFonts w:cs="Times New Roman"/>
                <w:sz w:val="24"/>
                <w:szCs w:val="24"/>
              </w:rPr>
              <w:t>Способ</w:t>
            </w:r>
            <w:r w:rsidR="00CC17CF">
              <w:rPr>
                <w:rFonts w:cs="Times New Roman"/>
                <w:sz w:val="24"/>
                <w:szCs w:val="24"/>
              </w:rPr>
              <w:t>ность</w:t>
            </w:r>
            <w:r w:rsidR="00CC17CF" w:rsidRPr="00E201C6">
              <w:rPr>
                <w:rFonts w:cs="Times New Roman"/>
                <w:sz w:val="24"/>
                <w:szCs w:val="24"/>
              </w:rPr>
              <w:t xml:space="preserve"> использовать в профессиональной деятельности методы и инструменты государственного</w:t>
            </w:r>
            <w:r w:rsidR="00CC17CF">
              <w:rPr>
                <w:rFonts w:cs="Times New Roman"/>
                <w:sz w:val="24"/>
                <w:szCs w:val="24"/>
              </w:rPr>
              <w:t xml:space="preserve"> и </w:t>
            </w:r>
            <w:r w:rsidR="00CC17CF" w:rsidRPr="00AF3554">
              <w:rPr>
                <w:rFonts w:cs="Times New Roman"/>
                <w:sz w:val="24"/>
                <w:szCs w:val="24"/>
              </w:rPr>
              <w:t>муниципального</w:t>
            </w:r>
            <w:r w:rsidR="00CC17CF">
              <w:rPr>
                <w:rFonts w:cs="Times New Roman"/>
                <w:sz w:val="24"/>
                <w:szCs w:val="24"/>
              </w:rPr>
              <w:t xml:space="preserve"> </w:t>
            </w:r>
            <w:r w:rsidR="00CC17CF" w:rsidRPr="00E201C6">
              <w:rPr>
                <w:rFonts w:cs="Times New Roman"/>
                <w:sz w:val="24"/>
                <w:szCs w:val="24"/>
              </w:rPr>
              <w:t xml:space="preserve">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2552" w:type="dxa"/>
          </w:tcPr>
          <w:p w14:paraId="466660B0" w14:textId="77777777" w:rsidR="000A3D9A" w:rsidRPr="00E75A27" w:rsidRDefault="000A3D9A">
            <w:pPr>
              <w:contextualSpacing/>
              <w:rPr>
                <w:sz w:val="22"/>
                <w:szCs w:val="22"/>
              </w:rPr>
            </w:pPr>
            <w:r w:rsidRPr="00E75A27">
              <w:rPr>
                <w:rFonts w:eastAsia="Calibri"/>
                <w:sz w:val="22"/>
                <w:szCs w:val="22"/>
              </w:rPr>
              <w:t>1. Демонстрирует знания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6098077E" w14:textId="77777777" w:rsidR="000A3D9A" w:rsidRPr="00E75A27" w:rsidRDefault="000A3D9A">
            <w:pPr>
              <w:rPr>
                <w:rFonts w:eastAsia="Times New Roman"/>
                <w:sz w:val="28"/>
                <w:szCs w:val="28"/>
              </w:rPr>
            </w:pPr>
          </w:p>
        </w:tc>
        <w:tc>
          <w:tcPr>
            <w:tcW w:w="3118" w:type="dxa"/>
          </w:tcPr>
          <w:p w14:paraId="43645885" w14:textId="77777777" w:rsidR="000A3D9A" w:rsidRPr="00671340" w:rsidRDefault="000A3D9A" w:rsidP="00671340">
            <w:pPr>
              <w:pStyle w:val="ad"/>
              <w:ind w:left="64"/>
              <w:rPr>
                <w:spacing w:val="3"/>
                <w:sz w:val="22"/>
                <w:szCs w:val="22"/>
              </w:rPr>
            </w:pPr>
            <w:r w:rsidRPr="00671340">
              <w:rPr>
                <w:rFonts w:eastAsia="Calibri"/>
                <w:spacing w:val="3"/>
                <w:sz w:val="22"/>
                <w:szCs w:val="22"/>
              </w:rPr>
              <w:t>Знать:</w:t>
            </w:r>
          </w:p>
          <w:p w14:paraId="7BA4C7CB" w14:textId="77777777" w:rsidR="000A3D9A" w:rsidRPr="00671340" w:rsidRDefault="000A3D9A" w:rsidP="00671340">
            <w:pPr>
              <w:pStyle w:val="ad"/>
              <w:ind w:left="64"/>
              <w:rPr>
                <w:spacing w:val="3"/>
                <w:sz w:val="22"/>
                <w:szCs w:val="22"/>
              </w:rPr>
            </w:pPr>
            <w:r w:rsidRPr="00671340">
              <w:rPr>
                <w:rFonts w:eastAsia="Calibri"/>
                <w:spacing w:val="3"/>
                <w:sz w:val="22"/>
                <w:szCs w:val="22"/>
              </w:rPr>
              <w:t>технологии   управления государственными и муниципальными финансами, государственным и муниципальным имуществом, закупками;</w:t>
            </w:r>
          </w:p>
          <w:p w14:paraId="7B91C302" w14:textId="77777777" w:rsidR="000A3D9A" w:rsidRPr="00671340" w:rsidRDefault="000A3D9A" w:rsidP="00671340">
            <w:pPr>
              <w:pStyle w:val="ad"/>
              <w:ind w:left="64"/>
              <w:rPr>
                <w:spacing w:val="3"/>
                <w:sz w:val="22"/>
                <w:szCs w:val="22"/>
              </w:rPr>
            </w:pPr>
            <w:r w:rsidRPr="00671340">
              <w:rPr>
                <w:rFonts w:eastAsia="Calibri"/>
                <w:spacing w:val="3"/>
                <w:sz w:val="22"/>
                <w:szCs w:val="22"/>
              </w:rPr>
              <w:t>Уметь:</w:t>
            </w:r>
          </w:p>
          <w:p w14:paraId="7B6C2814" w14:textId="0FABCC9B" w:rsidR="000A3D9A" w:rsidRDefault="000A3D9A" w:rsidP="00671340">
            <w:pPr>
              <w:ind w:left="64"/>
              <w:rPr>
                <w:spacing w:val="3"/>
                <w:sz w:val="22"/>
                <w:szCs w:val="22"/>
              </w:rPr>
            </w:pPr>
            <w:r w:rsidRPr="00671340">
              <w:rPr>
                <w:spacing w:val="3"/>
                <w:sz w:val="22"/>
                <w:szCs w:val="22"/>
              </w:rPr>
              <w:t>применять основные экономические методы для управления государственным и муниципальным имуществом, принятия управленческих решений по бюджетированию и структуре государс</w:t>
            </w:r>
            <w:r w:rsidR="00F72446">
              <w:rPr>
                <w:spacing w:val="3"/>
                <w:sz w:val="22"/>
                <w:szCs w:val="22"/>
              </w:rPr>
              <w:t>твенных (муниципальных) активов</w:t>
            </w:r>
          </w:p>
          <w:p w14:paraId="21F32521" w14:textId="5BFFB268" w:rsidR="00F72446" w:rsidRPr="00671340" w:rsidRDefault="00F72446" w:rsidP="00671340">
            <w:pPr>
              <w:ind w:left="64"/>
              <w:rPr>
                <w:rFonts w:eastAsia="Times New Roman"/>
                <w:sz w:val="28"/>
                <w:szCs w:val="28"/>
              </w:rPr>
            </w:pPr>
          </w:p>
        </w:tc>
        <w:tc>
          <w:tcPr>
            <w:tcW w:w="2977" w:type="dxa"/>
          </w:tcPr>
          <w:p w14:paraId="07E43124" w14:textId="77777777" w:rsidR="000A3D9A" w:rsidRPr="00671340" w:rsidRDefault="000A3D9A" w:rsidP="00671340">
            <w:pPr>
              <w:rPr>
                <w:rFonts w:eastAsia="Times New Roman"/>
                <w:sz w:val="22"/>
                <w:szCs w:val="22"/>
              </w:rPr>
            </w:pPr>
            <w:r w:rsidRPr="00671340">
              <w:rPr>
                <w:rFonts w:eastAsia="Times New Roman"/>
                <w:sz w:val="22"/>
                <w:szCs w:val="22"/>
              </w:rPr>
              <w:t>Проанализируйте ситуацию в области госзакупок. Заказчик N проводит конкурс для заключения контракта на финансирование проката и показа национальных фильмов. Для определения поставщика заказчик создаёт конкурсную комиссию, состоящую из 3-х человек, двое из которых являются лицами, профессии которых связаны с кинематографом. Соответствует ли данная в условии конкурсная комиссии этому требованию?</w:t>
            </w:r>
          </w:p>
        </w:tc>
      </w:tr>
      <w:tr w:rsidR="000A3D9A" w14:paraId="451754E0" w14:textId="77777777" w:rsidTr="00F72446">
        <w:tc>
          <w:tcPr>
            <w:tcW w:w="1701" w:type="dxa"/>
            <w:vMerge/>
          </w:tcPr>
          <w:p w14:paraId="5D632C1C" w14:textId="77777777" w:rsidR="000A3D9A" w:rsidRDefault="000A3D9A" w:rsidP="001A6A44">
            <w:pPr>
              <w:jc w:val="both"/>
              <w:rPr>
                <w:rFonts w:eastAsia="Times New Roman"/>
                <w:sz w:val="28"/>
                <w:szCs w:val="28"/>
              </w:rPr>
            </w:pPr>
          </w:p>
        </w:tc>
        <w:tc>
          <w:tcPr>
            <w:tcW w:w="2552" w:type="dxa"/>
          </w:tcPr>
          <w:p w14:paraId="40A00637" w14:textId="002455CA" w:rsidR="000A3D9A" w:rsidRPr="00E75A27" w:rsidRDefault="000A3D9A">
            <w:pPr>
              <w:contextualSpacing/>
              <w:rPr>
                <w:sz w:val="22"/>
                <w:szCs w:val="22"/>
              </w:rPr>
            </w:pPr>
            <w:r w:rsidRPr="00E75A27">
              <w:rPr>
                <w:rFonts w:eastAsia="Calibri"/>
                <w:sz w:val="22"/>
                <w:szCs w:val="22"/>
              </w:rPr>
              <w:t>2. Выделяет приоритетные направления управления и регулирования</w:t>
            </w:r>
            <w:r w:rsidR="00F72446">
              <w:rPr>
                <w:rFonts w:eastAsia="Calibri"/>
                <w:sz w:val="22"/>
                <w:szCs w:val="22"/>
              </w:rPr>
              <w:t xml:space="preserve"> </w:t>
            </w:r>
            <w:r w:rsidRPr="00E75A27">
              <w:rPr>
                <w:rFonts w:eastAsia="Calibri"/>
                <w:sz w:val="22"/>
                <w:szCs w:val="22"/>
              </w:rPr>
              <w:t>сфер</w:t>
            </w:r>
          </w:p>
          <w:p w14:paraId="71CF494A" w14:textId="77777777" w:rsidR="000A3D9A" w:rsidRDefault="000A3D9A">
            <w:pPr>
              <w:contextualSpacing/>
              <w:rPr>
                <w:rFonts w:eastAsia="Calibri"/>
                <w:sz w:val="22"/>
                <w:szCs w:val="22"/>
              </w:rPr>
            </w:pPr>
            <w:r w:rsidRPr="00E75A27">
              <w:rPr>
                <w:rFonts w:eastAsia="Calibri"/>
                <w:sz w:val="22"/>
                <w:szCs w:val="22"/>
              </w:rPr>
              <w:t>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6C0820DA" w14:textId="33E1A04C" w:rsidR="00F72446" w:rsidRPr="00457DA7" w:rsidRDefault="00F72446">
            <w:pPr>
              <w:contextualSpacing/>
              <w:rPr>
                <w:sz w:val="22"/>
                <w:szCs w:val="22"/>
              </w:rPr>
            </w:pPr>
          </w:p>
        </w:tc>
        <w:tc>
          <w:tcPr>
            <w:tcW w:w="3118" w:type="dxa"/>
          </w:tcPr>
          <w:p w14:paraId="0EE136CC" w14:textId="77777777" w:rsidR="000A3D9A" w:rsidRPr="00671340" w:rsidRDefault="000A3D9A" w:rsidP="00671340">
            <w:pPr>
              <w:pStyle w:val="ad"/>
              <w:ind w:left="64"/>
              <w:rPr>
                <w:spacing w:val="3"/>
                <w:sz w:val="22"/>
                <w:szCs w:val="22"/>
              </w:rPr>
            </w:pPr>
            <w:r w:rsidRPr="00671340">
              <w:rPr>
                <w:rFonts w:eastAsia="Calibri"/>
                <w:spacing w:val="3"/>
                <w:sz w:val="22"/>
                <w:szCs w:val="22"/>
              </w:rPr>
              <w:t>Знать:</w:t>
            </w:r>
          </w:p>
          <w:p w14:paraId="70FFDD4A" w14:textId="77777777" w:rsidR="000A3D9A" w:rsidRPr="00671340" w:rsidRDefault="000A3D9A" w:rsidP="00671340">
            <w:pPr>
              <w:pStyle w:val="ad"/>
              <w:ind w:left="64"/>
              <w:rPr>
                <w:spacing w:val="3"/>
                <w:sz w:val="22"/>
                <w:szCs w:val="22"/>
              </w:rPr>
            </w:pPr>
            <w:r w:rsidRPr="00671340">
              <w:rPr>
                <w:rFonts w:eastAsia="Calibri"/>
                <w:spacing w:val="3"/>
                <w:sz w:val="22"/>
                <w:szCs w:val="22"/>
              </w:rPr>
              <w:t>приоритетные направления управления и регулирования сфер</w:t>
            </w:r>
          </w:p>
          <w:p w14:paraId="22D94E08" w14:textId="77777777" w:rsidR="000A3D9A" w:rsidRPr="00671340" w:rsidRDefault="000A3D9A" w:rsidP="00671340">
            <w:pPr>
              <w:pStyle w:val="ad"/>
              <w:ind w:left="64"/>
              <w:rPr>
                <w:spacing w:val="3"/>
                <w:sz w:val="22"/>
                <w:szCs w:val="22"/>
              </w:rPr>
            </w:pPr>
            <w:r w:rsidRPr="00671340">
              <w:rPr>
                <w:rFonts w:eastAsia="Calibri"/>
                <w:spacing w:val="3"/>
                <w:sz w:val="22"/>
                <w:szCs w:val="22"/>
              </w:rPr>
              <w:t>жизнедеятельности общества, государственных и муниципальных финансов;</w:t>
            </w:r>
          </w:p>
          <w:p w14:paraId="05933CFC" w14:textId="77777777" w:rsidR="000A3D9A" w:rsidRPr="00671340" w:rsidRDefault="000A3D9A" w:rsidP="00671340">
            <w:pPr>
              <w:pStyle w:val="ad"/>
              <w:ind w:left="64"/>
              <w:rPr>
                <w:spacing w:val="3"/>
                <w:sz w:val="22"/>
                <w:szCs w:val="22"/>
              </w:rPr>
            </w:pPr>
            <w:r w:rsidRPr="00671340">
              <w:rPr>
                <w:rFonts w:eastAsia="Calibri"/>
                <w:spacing w:val="3"/>
                <w:sz w:val="22"/>
                <w:szCs w:val="22"/>
              </w:rPr>
              <w:t>Уметь:</w:t>
            </w:r>
          </w:p>
          <w:p w14:paraId="7C974C3C" w14:textId="77777777" w:rsidR="000A3D9A" w:rsidRPr="00671340" w:rsidRDefault="000A3D9A" w:rsidP="00671340">
            <w:pPr>
              <w:ind w:left="64"/>
              <w:rPr>
                <w:rFonts w:eastAsia="Times New Roman"/>
                <w:sz w:val="28"/>
                <w:szCs w:val="28"/>
              </w:rPr>
            </w:pPr>
            <w:r w:rsidRPr="00671340">
              <w:rPr>
                <w:spacing w:val="3"/>
                <w:sz w:val="22"/>
                <w:szCs w:val="22"/>
              </w:rPr>
              <w:t>выделять приоритетные направления государственных и муниципальных закупок;</w:t>
            </w:r>
          </w:p>
        </w:tc>
        <w:tc>
          <w:tcPr>
            <w:tcW w:w="2977" w:type="dxa"/>
          </w:tcPr>
          <w:p w14:paraId="53549EF2" w14:textId="77777777" w:rsidR="000A3D9A" w:rsidRPr="00671340" w:rsidRDefault="000A3D9A" w:rsidP="00671340">
            <w:pPr>
              <w:rPr>
                <w:sz w:val="22"/>
                <w:szCs w:val="22"/>
              </w:rPr>
            </w:pPr>
            <w:r w:rsidRPr="00671340">
              <w:rPr>
                <w:rFonts w:eastAsia="Calibri"/>
                <w:sz w:val="22"/>
                <w:szCs w:val="22"/>
              </w:rPr>
              <w:t>На портале госзакупок (zakupki.gov.ru) проанализируйте тенденции в области госзакупок. Как меняется объем государственных закупок?</w:t>
            </w:r>
          </w:p>
          <w:p w14:paraId="70627B35" w14:textId="77777777" w:rsidR="000A3D9A" w:rsidRPr="00671340" w:rsidRDefault="000A3D9A" w:rsidP="00671340">
            <w:pPr>
              <w:rPr>
                <w:sz w:val="22"/>
                <w:szCs w:val="22"/>
              </w:rPr>
            </w:pPr>
          </w:p>
          <w:p w14:paraId="0D1DA388" w14:textId="77777777" w:rsidR="000A3D9A" w:rsidRPr="00671340" w:rsidRDefault="000A3D9A" w:rsidP="00671340">
            <w:pPr>
              <w:rPr>
                <w:rFonts w:eastAsia="Times New Roman"/>
                <w:sz w:val="28"/>
                <w:szCs w:val="28"/>
              </w:rPr>
            </w:pPr>
            <w:r w:rsidRPr="00671340">
              <w:rPr>
                <w:sz w:val="22"/>
                <w:szCs w:val="22"/>
              </w:rPr>
              <w:t>Проанализируйте сайт Комиссии Организации Объединенных Наций по праву международной торговли. Как меняется работа в данном направлении?</w:t>
            </w:r>
          </w:p>
        </w:tc>
      </w:tr>
      <w:tr w:rsidR="000A3D9A" w14:paraId="7771EF81" w14:textId="77777777" w:rsidTr="00F72446">
        <w:trPr>
          <w:trHeight w:val="7361"/>
        </w:trPr>
        <w:tc>
          <w:tcPr>
            <w:tcW w:w="1701" w:type="dxa"/>
            <w:vMerge/>
          </w:tcPr>
          <w:p w14:paraId="00C49E34" w14:textId="77777777" w:rsidR="000A3D9A" w:rsidRDefault="000A3D9A">
            <w:pPr>
              <w:jc w:val="both"/>
              <w:rPr>
                <w:rFonts w:eastAsia="Times New Roman"/>
                <w:sz w:val="28"/>
                <w:szCs w:val="28"/>
              </w:rPr>
            </w:pPr>
          </w:p>
        </w:tc>
        <w:tc>
          <w:tcPr>
            <w:tcW w:w="2552" w:type="dxa"/>
          </w:tcPr>
          <w:p w14:paraId="11F5DF59" w14:textId="77777777" w:rsidR="000A3D9A" w:rsidRPr="00E75A27" w:rsidRDefault="000A3D9A">
            <w:pPr>
              <w:contextualSpacing/>
              <w:rPr>
                <w:sz w:val="22"/>
                <w:szCs w:val="22"/>
              </w:rPr>
            </w:pPr>
            <w:r w:rsidRPr="00E75A27">
              <w:rPr>
                <w:rFonts w:eastAsia="Calibri"/>
                <w:sz w:val="22"/>
                <w:szCs w:val="22"/>
              </w:rPr>
              <w:t>3. Определяет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w:t>
            </w:r>
          </w:p>
          <w:p w14:paraId="2086247D" w14:textId="77777777" w:rsidR="000A3D9A" w:rsidRPr="00E75A27" w:rsidRDefault="000A3D9A">
            <w:pPr>
              <w:rPr>
                <w:rFonts w:eastAsia="Times New Roman"/>
                <w:sz w:val="28"/>
                <w:szCs w:val="28"/>
              </w:rPr>
            </w:pPr>
            <w:r w:rsidRPr="00E75A27">
              <w:rPr>
                <w:sz w:val="22"/>
                <w:szCs w:val="22"/>
              </w:rPr>
              <w:t>муниципальных закупок и управления государственным и муниципальным имуществом.</w:t>
            </w:r>
          </w:p>
        </w:tc>
        <w:tc>
          <w:tcPr>
            <w:tcW w:w="3118" w:type="dxa"/>
          </w:tcPr>
          <w:p w14:paraId="55329581" w14:textId="77777777" w:rsidR="000A3D9A" w:rsidRPr="00671340" w:rsidRDefault="000A3D9A" w:rsidP="00671340">
            <w:pPr>
              <w:pStyle w:val="ad"/>
              <w:ind w:left="64"/>
              <w:rPr>
                <w:spacing w:val="3"/>
                <w:sz w:val="22"/>
                <w:szCs w:val="22"/>
              </w:rPr>
            </w:pPr>
            <w:r w:rsidRPr="00671340">
              <w:rPr>
                <w:rFonts w:eastAsia="Calibri"/>
                <w:spacing w:val="3"/>
                <w:sz w:val="22"/>
                <w:szCs w:val="22"/>
              </w:rPr>
              <w:t>Знать:</w:t>
            </w:r>
          </w:p>
          <w:p w14:paraId="109E6001" w14:textId="77777777" w:rsidR="000A3D9A" w:rsidRPr="00671340" w:rsidRDefault="000A3D9A" w:rsidP="00671340">
            <w:pPr>
              <w:pStyle w:val="ad"/>
              <w:ind w:left="64"/>
              <w:rPr>
                <w:spacing w:val="3"/>
                <w:sz w:val="22"/>
                <w:szCs w:val="22"/>
              </w:rPr>
            </w:pPr>
            <w:r w:rsidRPr="00671340">
              <w:rPr>
                <w:rFonts w:eastAsia="Calibri"/>
                <w:spacing w:val="3"/>
                <w:sz w:val="22"/>
                <w:szCs w:val="22"/>
              </w:rPr>
              <w:t>основные проблемы в сферах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 предприятий и учреждений;</w:t>
            </w:r>
          </w:p>
          <w:p w14:paraId="26D5B1F9" w14:textId="77777777" w:rsidR="000A3D9A" w:rsidRPr="00671340" w:rsidRDefault="000A3D9A" w:rsidP="00671340">
            <w:pPr>
              <w:pStyle w:val="ad"/>
              <w:ind w:left="64"/>
              <w:rPr>
                <w:spacing w:val="3"/>
                <w:sz w:val="22"/>
                <w:szCs w:val="22"/>
              </w:rPr>
            </w:pPr>
            <w:r w:rsidRPr="00671340">
              <w:rPr>
                <w:rFonts w:eastAsia="Calibri"/>
                <w:spacing w:val="3"/>
                <w:sz w:val="22"/>
                <w:szCs w:val="22"/>
              </w:rPr>
              <w:t>Уметь:</w:t>
            </w:r>
          </w:p>
          <w:p w14:paraId="6F196C5B" w14:textId="266247EC" w:rsidR="000A3D9A" w:rsidRPr="00270BEB" w:rsidRDefault="000A3D9A" w:rsidP="00270BEB">
            <w:pPr>
              <w:ind w:left="64"/>
              <w:rPr>
                <w:spacing w:val="3"/>
                <w:sz w:val="22"/>
                <w:szCs w:val="22"/>
              </w:rPr>
            </w:pPr>
            <w:r w:rsidRPr="00671340">
              <w:rPr>
                <w:spacing w:val="3"/>
                <w:sz w:val="22"/>
                <w:szCs w:val="22"/>
              </w:rPr>
              <w:t>определять основные направления улучшения управления и регулирования сфер жизнедеятельности общества, государственных и муниципальных финансов, государственных и муниципальных закупок;</w:t>
            </w:r>
          </w:p>
        </w:tc>
        <w:tc>
          <w:tcPr>
            <w:tcW w:w="2977" w:type="dxa"/>
          </w:tcPr>
          <w:p w14:paraId="3D5EC32A" w14:textId="77777777" w:rsidR="000A3D9A" w:rsidRPr="00671340" w:rsidRDefault="000A3D9A" w:rsidP="00671340">
            <w:pPr>
              <w:rPr>
                <w:rFonts w:eastAsia="Times New Roman"/>
                <w:sz w:val="28"/>
                <w:szCs w:val="28"/>
              </w:rPr>
            </w:pPr>
            <w:r w:rsidRPr="00671340">
              <w:rPr>
                <w:sz w:val="22"/>
                <w:szCs w:val="22"/>
              </w:rPr>
              <w:t>Подготовьте сообщение на тему основные проблемы в практике осуществления электронных государственных закупок, основываясь на исследовании ООН: Электронное правительство 2020 (UN E-Government Survey 2020).</w:t>
            </w:r>
          </w:p>
        </w:tc>
      </w:tr>
      <w:tr w:rsidR="000A3D9A" w14:paraId="48E66517" w14:textId="77777777" w:rsidTr="00F72446">
        <w:tc>
          <w:tcPr>
            <w:tcW w:w="1701" w:type="dxa"/>
            <w:vMerge w:val="restart"/>
          </w:tcPr>
          <w:p w14:paraId="7AE37405" w14:textId="04D3271E" w:rsidR="000A3D9A" w:rsidRDefault="00F60BD1" w:rsidP="00270BEB">
            <w:pPr>
              <w:jc w:val="center"/>
              <w:rPr>
                <w:rFonts w:eastAsia="Times New Roman"/>
                <w:b/>
                <w:bCs/>
                <w:sz w:val="22"/>
                <w:szCs w:val="22"/>
              </w:rPr>
            </w:pPr>
            <w:r w:rsidRPr="00F60BD1">
              <w:rPr>
                <w:rFonts w:eastAsia="Times New Roman"/>
                <w:b/>
                <w:bCs/>
                <w:sz w:val="22"/>
                <w:szCs w:val="22"/>
              </w:rPr>
              <w:t>ПК</w:t>
            </w:r>
            <w:r>
              <w:rPr>
                <w:rFonts w:eastAsia="Times New Roman"/>
                <w:b/>
                <w:bCs/>
                <w:sz w:val="22"/>
                <w:szCs w:val="22"/>
              </w:rPr>
              <w:t>П</w:t>
            </w:r>
            <w:r w:rsidRPr="00F60BD1">
              <w:rPr>
                <w:rFonts w:eastAsia="Times New Roman"/>
                <w:b/>
                <w:bCs/>
                <w:sz w:val="22"/>
                <w:szCs w:val="22"/>
              </w:rPr>
              <w:t>-</w:t>
            </w:r>
            <w:r>
              <w:rPr>
                <w:rFonts w:eastAsia="Times New Roman"/>
                <w:b/>
                <w:bCs/>
                <w:sz w:val="22"/>
                <w:szCs w:val="22"/>
              </w:rPr>
              <w:t>5</w:t>
            </w:r>
            <w:r w:rsidRPr="00365315">
              <w:rPr>
                <w:rFonts w:eastAsia="Times New Roman"/>
                <w:sz w:val="22"/>
                <w:szCs w:val="22"/>
              </w:rPr>
              <w:t xml:space="preserve"> </w:t>
            </w:r>
            <w:r w:rsidRPr="00F60BD1">
              <w:rPr>
                <w:rFonts w:eastAsia="Times New Roman"/>
                <w:sz w:val="22"/>
                <w:szCs w:val="22"/>
              </w:rPr>
              <w:t xml:space="preserve">Способность применять современные инструменты и методы, позволяющие </w:t>
            </w:r>
            <w:r>
              <w:rPr>
                <w:rFonts w:eastAsia="Times New Roman"/>
                <w:sz w:val="22"/>
                <w:szCs w:val="22"/>
              </w:rPr>
              <w:br/>
            </w:r>
            <w:r w:rsidRPr="00F60BD1">
              <w:rPr>
                <w:rFonts w:eastAsia="Times New Roman"/>
                <w:sz w:val="22"/>
                <w:szCs w:val="22"/>
              </w:rPr>
              <w:t>обеспечивать   устойчивое развитие социально-экономической системы,</w:t>
            </w:r>
            <w:r>
              <w:rPr>
                <w:rFonts w:eastAsia="Times New Roman"/>
                <w:sz w:val="22"/>
                <w:szCs w:val="22"/>
              </w:rPr>
              <w:br/>
            </w:r>
            <w:r w:rsidRPr="00F60BD1">
              <w:rPr>
                <w:rFonts w:eastAsia="Times New Roman"/>
                <w:sz w:val="22"/>
                <w:szCs w:val="22"/>
              </w:rPr>
              <w:t xml:space="preserve"> стимулирование экономического развития и роста</w:t>
            </w:r>
          </w:p>
        </w:tc>
        <w:tc>
          <w:tcPr>
            <w:tcW w:w="2552" w:type="dxa"/>
          </w:tcPr>
          <w:p w14:paraId="7BF67655" w14:textId="7B33417D" w:rsidR="000A3D9A" w:rsidRDefault="000A3D9A" w:rsidP="004B568B">
            <w:pPr>
              <w:rPr>
                <w:strike/>
                <w:color w:val="C9211E"/>
              </w:rPr>
            </w:pPr>
            <w:r>
              <w:rPr>
                <w:rFonts w:eastAsia="Calibri"/>
                <w:sz w:val="24"/>
                <w:szCs w:val="24"/>
              </w:rPr>
              <w:t xml:space="preserve">1.Демонстрирует знания современных инструментов и методов, позволяющих обеспечивать   устойчивое развитие социально-экономической системы, стимулирование экономического развития и роста. </w:t>
            </w:r>
          </w:p>
        </w:tc>
        <w:tc>
          <w:tcPr>
            <w:tcW w:w="3118" w:type="dxa"/>
          </w:tcPr>
          <w:p w14:paraId="3DBF242A" w14:textId="77777777" w:rsidR="000A3D9A" w:rsidRPr="00671340" w:rsidRDefault="000A3D9A" w:rsidP="00671340">
            <w:pPr>
              <w:pStyle w:val="ad"/>
              <w:ind w:left="64"/>
              <w:rPr>
                <w:spacing w:val="3"/>
                <w:sz w:val="22"/>
                <w:szCs w:val="22"/>
              </w:rPr>
            </w:pPr>
            <w:r w:rsidRPr="00671340">
              <w:rPr>
                <w:rFonts w:eastAsia="Calibri"/>
                <w:spacing w:val="3"/>
                <w:sz w:val="22"/>
                <w:szCs w:val="22"/>
              </w:rPr>
              <w:t>Знать:</w:t>
            </w:r>
          </w:p>
          <w:p w14:paraId="68DB289C" w14:textId="77777777" w:rsidR="000A3D9A" w:rsidRPr="00671340" w:rsidRDefault="000A3D9A" w:rsidP="00671340">
            <w:pPr>
              <w:pStyle w:val="ad"/>
              <w:ind w:left="64"/>
              <w:rPr>
                <w:spacing w:val="3"/>
                <w:sz w:val="22"/>
                <w:szCs w:val="22"/>
              </w:rPr>
            </w:pPr>
            <w:r w:rsidRPr="00671340">
              <w:rPr>
                <w:rFonts w:eastAsia="Calibri"/>
                <w:spacing w:val="3"/>
                <w:sz w:val="22"/>
                <w:szCs w:val="22"/>
              </w:rPr>
              <w:t>инструменты и методы, необходимые для принятия управленческих решений в сфере контрольно-надзорной деятельности в области государственных и муниципальных закупок;</w:t>
            </w:r>
          </w:p>
          <w:p w14:paraId="3AB1E235" w14:textId="77777777" w:rsidR="000A3D9A" w:rsidRPr="00671340" w:rsidRDefault="000A3D9A" w:rsidP="00671340">
            <w:pPr>
              <w:pStyle w:val="ad"/>
              <w:ind w:left="64"/>
              <w:rPr>
                <w:spacing w:val="3"/>
                <w:sz w:val="22"/>
                <w:szCs w:val="22"/>
              </w:rPr>
            </w:pPr>
            <w:r w:rsidRPr="00671340">
              <w:rPr>
                <w:rFonts w:eastAsia="Calibri"/>
                <w:spacing w:val="3"/>
                <w:sz w:val="22"/>
                <w:szCs w:val="22"/>
              </w:rPr>
              <w:t>Уметь:</w:t>
            </w:r>
          </w:p>
          <w:p w14:paraId="013B6C9E" w14:textId="553FD68E" w:rsidR="000A3D9A" w:rsidRPr="00671340" w:rsidRDefault="000A3D9A" w:rsidP="00671340">
            <w:pPr>
              <w:ind w:left="64"/>
              <w:rPr>
                <w:rFonts w:eastAsia="Times New Roman"/>
                <w:sz w:val="28"/>
                <w:szCs w:val="28"/>
              </w:rPr>
            </w:pPr>
            <w:r w:rsidRPr="00671340">
              <w:rPr>
                <w:rFonts w:eastAsia="Calibri"/>
                <w:spacing w:val="3"/>
                <w:sz w:val="22"/>
                <w:szCs w:val="22"/>
              </w:rPr>
              <w:t>использовать инструменты и методы в области государственных и муниципальных закупок;</w:t>
            </w:r>
          </w:p>
        </w:tc>
        <w:tc>
          <w:tcPr>
            <w:tcW w:w="2977" w:type="dxa"/>
          </w:tcPr>
          <w:p w14:paraId="5FC2A2A4" w14:textId="77777777" w:rsidR="000A3D9A" w:rsidRPr="00671340" w:rsidRDefault="000A3D9A" w:rsidP="00671340">
            <w:pPr>
              <w:rPr>
                <w:rFonts w:eastAsia="Times New Roman"/>
                <w:spacing w:val="3"/>
                <w:sz w:val="24"/>
                <w:szCs w:val="24"/>
              </w:rPr>
            </w:pPr>
            <w:r w:rsidRPr="00671340">
              <w:rPr>
                <w:sz w:val="22"/>
                <w:szCs w:val="22"/>
              </w:rPr>
              <w:t>Правомерно ли применение метода национального режима в процессе осуществления закупок для государственных и муниципальных нужд при проведении аукциона (снижение цены контракта на 15 % от предложенной победителем аукциона) в случае, если все заявки (окончательные предложения) участников закупки содержат предложение о поставке товаров, страной происхождения хотя бы одного из которых является иностранное государство (за исключением государств - членов Евразийского экономического союза)?</w:t>
            </w:r>
          </w:p>
        </w:tc>
      </w:tr>
      <w:tr w:rsidR="000A3D9A" w14:paraId="3D7A73C9" w14:textId="77777777" w:rsidTr="00F72446">
        <w:tc>
          <w:tcPr>
            <w:tcW w:w="1701" w:type="dxa"/>
            <w:vMerge/>
          </w:tcPr>
          <w:p w14:paraId="49C0FDCB" w14:textId="48B31A78" w:rsidR="000A3D9A" w:rsidRPr="001A6A44" w:rsidRDefault="000A3D9A" w:rsidP="004B568B">
            <w:pPr>
              <w:jc w:val="center"/>
              <w:rPr>
                <w:rFonts w:eastAsia="Times New Roman"/>
                <w:b/>
                <w:bCs/>
                <w:sz w:val="22"/>
                <w:szCs w:val="22"/>
              </w:rPr>
            </w:pPr>
          </w:p>
        </w:tc>
        <w:tc>
          <w:tcPr>
            <w:tcW w:w="2552" w:type="dxa"/>
          </w:tcPr>
          <w:p w14:paraId="0DCA9243" w14:textId="44ADE5EE" w:rsidR="000A3D9A" w:rsidRDefault="000A3D9A" w:rsidP="004B568B">
            <w:pPr>
              <w:rPr>
                <w:strike/>
                <w:color w:val="C9211E"/>
              </w:rPr>
            </w:pPr>
            <w:r>
              <w:rPr>
                <w:rFonts w:eastAsia="Calibri"/>
                <w:sz w:val="24"/>
                <w:szCs w:val="24"/>
              </w:rPr>
              <w:t>2. Выделяет приоритетные направления устойчивого развития социально-</w:t>
            </w:r>
            <w:r>
              <w:rPr>
                <w:rFonts w:eastAsia="Calibri"/>
                <w:sz w:val="24"/>
                <w:szCs w:val="24"/>
              </w:rPr>
              <w:lastRenderedPageBreak/>
              <w:t>экономической системы, стимулирования экономического развития и роста.</w:t>
            </w:r>
          </w:p>
        </w:tc>
        <w:tc>
          <w:tcPr>
            <w:tcW w:w="3118" w:type="dxa"/>
          </w:tcPr>
          <w:p w14:paraId="57C7C9B5" w14:textId="77777777" w:rsidR="000A3D9A" w:rsidRPr="00671340" w:rsidRDefault="000A3D9A" w:rsidP="00671340">
            <w:pPr>
              <w:pStyle w:val="ad"/>
              <w:ind w:left="64"/>
              <w:rPr>
                <w:rFonts w:eastAsia="Calibri"/>
                <w:spacing w:val="3"/>
                <w:sz w:val="22"/>
                <w:szCs w:val="22"/>
              </w:rPr>
            </w:pPr>
            <w:r w:rsidRPr="00671340">
              <w:rPr>
                <w:rFonts w:eastAsia="Calibri"/>
                <w:spacing w:val="3"/>
                <w:sz w:val="22"/>
                <w:szCs w:val="22"/>
              </w:rPr>
              <w:lastRenderedPageBreak/>
              <w:t>Знать:</w:t>
            </w:r>
          </w:p>
          <w:p w14:paraId="2691F860" w14:textId="77777777" w:rsidR="000A3D9A" w:rsidRPr="00671340" w:rsidRDefault="000A3D9A" w:rsidP="00671340">
            <w:pPr>
              <w:pStyle w:val="ad"/>
              <w:ind w:left="64"/>
              <w:rPr>
                <w:rFonts w:eastAsia="Calibri"/>
                <w:spacing w:val="3"/>
                <w:sz w:val="22"/>
                <w:szCs w:val="22"/>
              </w:rPr>
            </w:pPr>
            <w:r w:rsidRPr="00671340">
              <w:rPr>
                <w:rFonts w:eastAsia="Calibri"/>
                <w:spacing w:val="3"/>
                <w:sz w:val="22"/>
                <w:szCs w:val="22"/>
              </w:rPr>
              <w:t>приоритетные направления развития в области государственных и муниципальных закупок;</w:t>
            </w:r>
          </w:p>
          <w:p w14:paraId="48F249A0" w14:textId="77777777" w:rsidR="000A3D9A" w:rsidRPr="00671340" w:rsidRDefault="000A3D9A" w:rsidP="00671340">
            <w:pPr>
              <w:pStyle w:val="ad"/>
              <w:ind w:left="64"/>
              <w:rPr>
                <w:rFonts w:eastAsia="Calibri"/>
                <w:spacing w:val="3"/>
                <w:sz w:val="22"/>
                <w:szCs w:val="22"/>
              </w:rPr>
            </w:pPr>
            <w:r w:rsidRPr="00671340">
              <w:rPr>
                <w:rFonts w:eastAsia="Calibri"/>
                <w:spacing w:val="3"/>
                <w:sz w:val="22"/>
                <w:szCs w:val="22"/>
              </w:rPr>
              <w:lastRenderedPageBreak/>
              <w:t>Уметь:</w:t>
            </w:r>
          </w:p>
          <w:p w14:paraId="6904635D" w14:textId="11FF554C" w:rsidR="000A3D9A" w:rsidRPr="00671340" w:rsidRDefault="000A3D9A" w:rsidP="00671340">
            <w:pPr>
              <w:ind w:left="64"/>
              <w:rPr>
                <w:rFonts w:eastAsia="Times New Roman"/>
                <w:sz w:val="28"/>
                <w:szCs w:val="28"/>
              </w:rPr>
            </w:pPr>
            <w:r w:rsidRPr="00671340">
              <w:rPr>
                <w:rFonts w:eastAsia="Calibri"/>
                <w:spacing w:val="3"/>
                <w:sz w:val="22"/>
                <w:szCs w:val="22"/>
              </w:rPr>
              <w:t>выражать и обосновывать свою позицию по вопросам, касающимся выбора направлений развития государственного и муниципального управления в области государственных и муниципальных закупок.</w:t>
            </w:r>
          </w:p>
        </w:tc>
        <w:tc>
          <w:tcPr>
            <w:tcW w:w="2977" w:type="dxa"/>
          </w:tcPr>
          <w:p w14:paraId="6864C7F7" w14:textId="77777777" w:rsidR="000A3D9A" w:rsidRPr="00671340" w:rsidRDefault="000A3D9A" w:rsidP="00671340">
            <w:pPr>
              <w:rPr>
                <w:rFonts w:eastAsia="Times New Roman"/>
                <w:spacing w:val="3"/>
                <w:sz w:val="22"/>
                <w:szCs w:val="22"/>
              </w:rPr>
            </w:pPr>
            <w:r w:rsidRPr="00671340">
              <w:rPr>
                <w:rFonts w:eastAsia="Times New Roman"/>
                <w:spacing w:val="3"/>
                <w:sz w:val="22"/>
                <w:szCs w:val="22"/>
              </w:rPr>
              <w:lastRenderedPageBreak/>
              <w:t xml:space="preserve">Изучите Указ Президента РФ от 21 июля 2020 г. № 474 «О национальных целях развития Российской Федерации на период до </w:t>
            </w:r>
            <w:r w:rsidRPr="00671340">
              <w:rPr>
                <w:rFonts w:eastAsia="Times New Roman"/>
                <w:spacing w:val="3"/>
                <w:sz w:val="22"/>
                <w:szCs w:val="22"/>
              </w:rPr>
              <w:lastRenderedPageBreak/>
              <w:t xml:space="preserve">2030 года» и «Прогноз научно-технологического развития Российской Федерации на период до 2030 года». Приведите примеры проблем в области цифровой трансформации по направлению государственных закупок. </w:t>
            </w:r>
          </w:p>
          <w:p w14:paraId="7D583F1F" w14:textId="77777777" w:rsidR="000A3D9A" w:rsidRPr="00671340" w:rsidRDefault="000A3D9A" w:rsidP="00671340">
            <w:pPr>
              <w:rPr>
                <w:rFonts w:eastAsia="Times New Roman"/>
                <w:spacing w:val="3"/>
                <w:sz w:val="24"/>
                <w:szCs w:val="24"/>
              </w:rPr>
            </w:pPr>
            <w:r w:rsidRPr="00671340">
              <w:rPr>
                <w:rFonts w:eastAsia="Times New Roman"/>
                <w:spacing w:val="3"/>
                <w:sz w:val="22"/>
                <w:szCs w:val="22"/>
              </w:rPr>
              <w:t>Проанализируйте движущие силы цифровой трансформации в области госзакупок. Что мешает данному явлению? Какие существуют предпосылки для продолжения данных процессов в современном обществе? Подготовьте презентацию по данному вопросу и затем обсудите в ходе дебатов плюсы и минусы данных процессов.</w:t>
            </w:r>
          </w:p>
        </w:tc>
      </w:tr>
      <w:tr w:rsidR="000A3D9A" w14:paraId="561C312C" w14:textId="77777777" w:rsidTr="00F72446">
        <w:tc>
          <w:tcPr>
            <w:tcW w:w="1701" w:type="dxa"/>
            <w:vMerge/>
          </w:tcPr>
          <w:p w14:paraId="2CC1FF85" w14:textId="77777777" w:rsidR="000A3D9A" w:rsidRDefault="000A3D9A" w:rsidP="004B568B">
            <w:pPr>
              <w:jc w:val="center"/>
              <w:rPr>
                <w:rFonts w:eastAsia="Times New Roman"/>
                <w:b/>
                <w:bCs/>
                <w:sz w:val="22"/>
                <w:szCs w:val="22"/>
              </w:rPr>
            </w:pPr>
          </w:p>
        </w:tc>
        <w:tc>
          <w:tcPr>
            <w:tcW w:w="2552" w:type="dxa"/>
            <w:tcBorders>
              <w:top w:val="nil"/>
            </w:tcBorders>
          </w:tcPr>
          <w:p w14:paraId="29745940" w14:textId="0B77F3BE" w:rsidR="000A3D9A" w:rsidRDefault="000A3D9A" w:rsidP="004B568B">
            <w:pPr>
              <w:contextualSpacing/>
              <w:rPr>
                <w:rFonts w:eastAsia="Calibri"/>
                <w:b/>
                <w:bCs/>
                <w:strike/>
                <w:color w:val="C9211E"/>
                <w:sz w:val="22"/>
                <w:szCs w:val="22"/>
              </w:rPr>
            </w:pPr>
            <w:r>
              <w:rPr>
                <w:rFonts w:eastAsia="Calibri"/>
                <w:color w:val="000000"/>
                <w:sz w:val="24"/>
                <w:szCs w:val="24"/>
              </w:rPr>
              <w:t>3. Определяет основные направления улучшения организации работы по обеспечению устойчивого развития социально-экономической системы, стимулирования экономического развития и роста.</w:t>
            </w:r>
          </w:p>
        </w:tc>
        <w:tc>
          <w:tcPr>
            <w:tcW w:w="3118" w:type="dxa"/>
            <w:tcBorders>
              <w:top w:val="nil"/>
            </w:tcBorders>
          </w:tcPr>
          <w:p w14:paraId="13CE7D2B" w14:textId="77777777" w:rsidR="000A3D9A" w:rsidRPr="0066389C" w:rsidRDefault="000A3D9A" w:rsidP="004B568B">
            <w:pPr>
              <w:pStyle w:val="ad"/>
              <w:ind w:left="64"/>
              <w:rPr>
                <w:rFonts w:eastAsia="Calibri"/>
                <w:spacing w:val="3"/>
                <w:sz w:val="22"/>
                <w:szCs w:val="22"/>
              </w:rPr>
            </w:pPr>
            <w:r w:rsidRPr="0066389C">
              <w:rPr>
                <w:rFonts w:eastAsia="Calibri"/>
                <w:spacing w:val="3"/>
                <w:sz w:val="22"/>
                <w:szCs w:val="22"/>
              </w:rPr>
              <w:t>Знать:</w:t>
            </w:r>
          </w:p>
          <w:p w14:paraId="73A4967C" w14:textId="77777777" w:rsidR="000A3D9A" w:rsidRPr="0066389C" w:rsidRDefault="000A3D9A" w:rsidP="004B568B">
            <w:pPr>
              <w:pStyle w:val="ad"/>
              <w:ind w:left="64"/>
              <w:rPr>
                <w:rFonts w:eastAsia="Calibri"/>
                <w:spacing w:val="3"/>
                <w:sz w:val="22"/>
                <w:szCs w:val="22"/>
              </w:rPr>
            </w:pPr>
            <w:r w:rsidRPr="0066389C">
              <w:rPr>
                <w:rFonts w:eastAsia="Calibri"/>
                <w:spacing w:val="3"/>
                <w:sz w:val="22"/>
                <w:szCs w:val="22"/>
              </w:rPr>
              <w:t>основные направления улучшения организации работы в области государственных и муниципальных закупок;</w:t>
            </w:r>
          </w:p>
          <w:p w14:paraId="0C2E1846" w14:textId="77777777" w:rsidR="000A3D9A" w:rsidRPr="0066389C" w:rsidRDefault="000A3D9A" w:rsidP="004B568B">
            <w:pPr>
              <w:pStyle w:val="ad"/>
              <w:ind w:left="64"/>
              <w:rPr>
                <w:rFonts w:eastAsia="Calibri"/>
                <w:spacing w:val="3"/>
                <w:sz w:val="22"/>
                <w:szCs w:val="22"/>
              </w:rPr>
            </w:pPr>
            <w:r w:rsidRPr="0066389C">
              <w:rPr>
                <w:rFonts w:eastAsia="Calibri"/>
                <w:spacing w:val="3"/>
                <w:sz w:val="22"/>
                <w:szCs w:val="22"/>
              </w:rPr>
              <w:t>Уметь:</w:t>
            </w:r>
          </w:p>
          <w:p w14:paraId="6F90B99C" w14:textId="5F65E768" w:rsidR="000A3D9A" w:rsidRPr="004B568B" w:rsidRDefault="000A3D9A" w:rsidP="004B568B">
            <w:pPr>
              <w:pStyle w:val="ad"/>
              <w:ind w:left="64"/>
              <w:rPr>
                <w:rFonts w:eastAsia="Calibri"/>
                <w:b/>
                <w:bCs/>
                <w:spacing w:val="3"/>
                <w:sz w:val="22"/>
                <w:szCs w:val="22"/>
              </w:rPr>
            </w:pPr>
            <w:r w:rsidRPr="0066389C">
              <w:rPr>
                <w:rFonts w:eastAsia="Calibri"/>
                <w:spacing w:val="3"/>
                <w:sz w:val="22"/>
                <w:szCs w:val="22"/>
              </w:rPr>
              <w:t>выражать и обосновывать свою позицию по вопросам, касающимся выбора направлений улучшения организации работы государственного и муниципального управления в области государственных и муниципальных закупок.</w:t>
            </w:r>
          </w:p>
        </w:tc>
        <w:tc>
          <w:tcPr>
            <w:tcW w:w="2977" w:type="dxa"/>
          </w:tcPr>
          <w:p w14:paraId="1E2D9790" w14:textId="120CE2AC" w:rsidR="000A3D9A" w:rsidRDefault="00DF7F38" w:rsidP="004B568B">
            <w:pPr>
              <w:jc w:val="both"/>
              <w:rPr>
                <w:rFonts w:eastAsia="Times New Roman"/>
                <w:b/>
                <w:bCs/>
                <w:spacing w:val="3"/>
                <w:sz w:val="22"/>
                <w:szCs w:val="22"/>
              </w:rPr>
            </w:pPr>
            <w:r w:rsidRPr="00671340">
              <w:rPr>
                <w:rFonts w:eastAsia="Times New Roman"/>
                <w:spacing w:val="3"/>
                <w:sz w:val="22"/>
                <w:szCs w:val="22"/>
              </w:rPr>
              <w:t>Изучите данные на Портале Единой информационной системы в сфере закупок. Оцените качество найденной информации. Предложите меры по совершенствованию представления данных.</w:t>
            </w:r>
          </w:p>
        </w:tc>
      </w:tr>
    </w:tbl>
    <w:p w14:paraId="5992CDCA" w14:textId="77777777" w:rsidR="00321BA4" w:rsidRDefault="00321BA4">
      <w:pPr>
        <w:pStyle w:val="ab"/>
        <w:spacing w:after="0" w:line="360" w:lineRule="auto"/>
        <w:ind w:left="0"/>
        <w:jc w:val="center"/>
        <w:rPr>
          <w:b/>
          <w:sz w:val="28"/>
        </w:rPr>
      </w:pPr>
    </w:p>
    <w:p w14:paraId="6E89B735" w14:textId="5D9FE14A" w:rsidR="00FD0C02" w:rsidRDefault="00F41437">
      <w:pPr>
        <w:pStyle w:val="ab"/>
        <w:spacing w:after="0" w:line="360" w:lineRule="auto"/>
        <w:ind w:left="0"/>
        <w:jc w:val="center"/>
        <w:rPr>
          <w:b/>
          <w:sz w:val="28"/>
        </w:rPr>
      </w:pPr>
      <w:r>
        <w:rPr>
          <w:b/>
          <w:sz w:val="28"/>
        </w:rPr>
        <w:t xml:space="preserve">Вопросы </w:t>
      </w:r>
      <w:r w:rsidR="00F72446">
        <w:rPr>
          <w:b/>
          <w:sz w:val="28"/>
        </w:rPr>
        <w:t>для подготовки к экзамену</w:t>
      </w:r>
    </w:p>
    <w:p w14:paraId="3446645D"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Понятие, принципы и признаки контрактной системы. </w:t>
      </w:r>
    </w:p>
    <w:p w14:paraId="0B852439"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Субъекты государственных закупок: заказчик, уполномоченный орган, уполномоченное учреждение, специализированная организация, участники закупок, органы по регулированию контрактной системы, контрольные органы и иные субъекты. </w:t>
      </w:r>
    </w:p>
    <w:p w14:paraId="0DCB496B"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Полномочия органов исполнительной власти в системе государственного заказа. </w:t>
      </w:r>
    </w:p>
    <w:p w14:paraId="4ACC55E0"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Централизация закупок в контрактной системе. </w:t>
      </w:r>
    </w:p>
    <w:p w14:paraId="1C076192" w14:textId="77777777" w:rsidR="00FD0C02" w:rsidRDefault="00F41437" w:rsidP="00457DA7">
      <w:pPr>
        <w:pStyle w:val="ad"/>
        <w:numPr>
          <w:ilvl w:val="0"/>
          <w:numId w:val="3"/>
        </w:numPr>
        <w:spacing w:line="360" w:lineRule="auto"/>
        <w:ind w:left="0" w:firstLine="709"/>
        <w:jc w:val="both"/>
        <w:rPr>
          <w:sz w:val="28"/>
          <w:szCs w:val="28"/>
        </w:rPr>
      </w:pPr>
      <w:r>
        <w:rPr>
          <w:sz w:val="28"/>
          <w:szCs w:val="28"/>
        </w:rPr>
        <w:lastRenderedPageBreak/>
        <w:t xml:space="preserve">Реестр недобросовестных поставщиков: основания для включения и исключения сведений из реестра, порядок ведения. </w:t>
      </w:r>
    </w:p>
    <w:p w14:paraId="6236E6CB"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Преференции субъектам малого предпринимательства, социально-ориентированным некоммерческим организациям, организациям инвалидов и учреждениям уголовно-исполнительной системы: размер, порядок и случаи предоставления преимуществ. </w:t>
      </w:r>
    </w:p>
    <w:p w14:paraId="6F40E1E5"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Национальный режим при осуществлении закупок. </w:t>
      </w:r>
    </w:p>
    <w:p w14:paraId="2726FA77" w14:textId="77777777" w:rsidR="00FD0C02" w:rsidRDefault="00F41437" w:rsidP="00457DA7">
      <w:pPr>
        <w:pStyle w:val="ad"/>
        <w:numPr>
          <w:ilvl w:val="0"/>
          <w:numId w:val="3"/>
        </w:numPr>
        <w:spacing w:line="360" w:lineRule="auto"/>
        <w:ind w:left="0" w:firstLine="709"/>
        <w:jc w:val="both"/>
        <w:rPr>
          <w:sz w:val="28"/>
          <w:szCs w:val="28"/>
        </w:rPr>
      </w:pPr>
      <w:bookmarkStart w:id="19" w:name="_Hlk115821055"/>
      <w:r>
        <w:rPr>
          <w:sz w:val="28"/>
          <w:szCs w:val="28"/>
        </w:rPr>
        <w:t>Единая информационная система.</w:t>
      </w:r>
      <w:bookmarkEnd w:id="19"/>
    </w:p>
    <w:p w14:paraId="1D636CD7"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 Документооборот в контрактной системе и применение электронной подписи. Идентификационный код закупки. </w:t>
      </w:r>
    </w:p>
    <w:p w14:paraId="0A534422"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Содержание российской нормативной правовой базы, регламентирующей вопросы закупок товаров, работ, услуг для государственных и муниципальных нужд. </w:t>
      </w:r>
    </w:p>
    <w:p w14:paraId="37697F87"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654E3A34" w14:textId="77777777" w:rsidR="00FD0C02" w:rsidRDefault="00F41437" w:rsidP="00457DA7">
      <w:pPr>
        <w:pStyle w:val="ad"/>
        <w:numPr>
          <w:ilvl w:val="0"/>
          <w:numId w:val="3"/>
        </w:numPr>
        <w:spacing w:line="360" w:lineRule="auto"/>
        <w:ind w:left="0" w:firstLine="709"/>
        <w:jc w:val="both"/>
        <w:rPr>
          <w:sz w:val="28"/>
          <w:szCs w:val="28"/>
        </w:rPr>
      </w:pPr>
      <w:r>
        <w:rPr>
          <w:sz w:val="28"/>
          <w:szCs w:val="28"/>
        </w:rPr>
        <w:t>Соотношение законодательства Российской Федерации о закупках и международных норм и правил. Подзаконные акты, принятые в развитие контрактного законодательства.</w:t>
      </w:r>
    </w:p>
    <w:p w14:paraId="051BC6C5"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 Место Гражданского и Бюджетного кодексов правовой регламентации контрактной системы. Федеральный закон от 29.12.2012 № 275-ФЗ «О государственном оборонном заказе». </w:t>
      </w:r>
    </w:p>
    <w:p w14:paraId="15A519EF"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Антимонопольное законодательство в осуществлении закупок товаров, работ и услуг. </w:t>
      </w:r>
    </w:p>
    <w:p w14:paraId="79E0994C"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Расчет цены контракта. Методика, применяемая для расчета и обоснования цены. </w:t>
      </w:r>
    </w:p>
    <w:p w14:paraId="3865F0A5" w14:textId="77777777" w:rsidR="00FD0C02" w:rsidRDefault="00F41437" w:rsidP="00457DA7">
      <w:pPr>
        <w:pStyle w:val="ad"/>
        <w:numPr>
          <w:ilvl w:val="0"/>
          <w:numId w:val="3"/>
        </w:numPr>
        <w:spacing w:line="360" w:lineRule="auto"/>
        <w:ind w:left="0" w:firstLine="709"/>
        <w:jc w:val="both"/>
        <w:rPr>
          <w:sz w:val="28"/>
          <w:szCs w:val="28"/>
        </w:rPr>
      </w:pPr>
      <w:r>
        <w:rPr>
          <w:sz w:val="28"/>
          <w:szCs w:val="28"/>
        </w:rPr>
        <w:t>Использование товарных знаков и других средств индивидуализации при осуществлении закупок.</w:t>
      </w:r>
    </w:p>
    <w:p w14:paraId="39CDC37B"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 Способы закупки: электронный конкурс, электронный аукцион, электронный запрос котировок.</w:t>
      </w:r>
    </w:p>
    <w:p w14:paraId="25D121D9" w14:textId="77777777" w:rsidR="00FD0C02" w:rsidRDefault="00F41437" w:rsidP="00457DA7">
      <w:pPr>
        <w:pStyle w:val="ad"/>
        <w:numPr>
          <w:ilvl w:val="0"/>
          <w:numId w:val="3"/>
        </w:numPr>
        <w:spacing w:line="360" w:lineRule="auto"/>
        <w:ind w:left="0" w:firstLine="709"/>
        <w:jc w:val="both"/>
        <w:rPr>
          <w:sz w:val="28"/>
          <w:szCs w:val="28"/>
        </w:rPr>
      </w:pPr>
      <w:r>
        <w:rPr>
          <w:sz w:val="28"/>
          <w:szCs w:val="28"/>
        </w:rPr>
        <w:lastRenderedPageBreak/>
        <w:t xml:space="preserve"> Осуществление закупки у единственного поставщика (подрядчика, исполнителя). </w:t>
      </w:r>
    </w:p>
    <w:p w14:paraId="630C4557" w14:textId="77777777" w:rsidR="00FD0C02" w:rsidRDefault="00F41437" w:rsidP="00457DA7">
      <w:pPr>
        <w:pStyle w:val="ad"/>
        <w:numPr>
          <w:ilvl w:val="0"/>
          <w:numId w:val="3"/>
        </w:numPr>
        <w:spacing w:line="360" w:lineRule="auto"/>
        <w:ind w:left="0" w:firstLine="709"/>
        <w:jc w:val="both"/>
        <w:rPr>
          <w:sz w:val="28"/>
          <w:szCs w:val="28"/>
        </w:rPr>
      </w:pPr>
      <w:proofErr w:type="spellStart"/>
      <w:r>
        <w:rPr>
          <w:sz w:val="28"/>
          <w:szCs w:val="28"/>
        </w:rPr>
        <w:t>Антидемпинг</w:t>
      </w:r>
      <w:proofErr w:type="spellEnd"/>
      <w:r>
        <w:rPr>
          <w:sz w:val="28"/>
          <w:szCs w:val="28"/>
        </w:rPr>
        <w:t xml:space="preserve">. </w:t>
      </w:r>
    </w:p>
    <w:p w14:paraId="68CD0DB1"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Привлечение экспертов. </w:t>
      </w:r>
    </w:p>
    <w:p w14:paraId="1D933F81" w14:textId="77777777" w:rsidR="00FD0C02" w:rsidRDefault="00F41437" w:rsidP="00457DA7">
      <w:pPr>
        <w:pStyle w:val="ad"/>
        <w:numPr>
          <w:ilvl w:val="0"/>
          <w:numId w:val="3"/>
        </w:numPr>
        <w:spacing w:line="360" w:lineRule="auto"/>
        <w:ind w:left="0" w:firstLine="709"/>
        <w:jc w:val="both"/>
        <w:rPr>
          <w:sz w:val="28"/>
          <w:szCs w:val="28"/>
        </w:rPr>
      </w:pPr>
      <w:r>
        <w:rPr>
          <w:sz w:val="28"/>
          <w:szCs w:val="28"/>
        </w:rPr>
        <w:t>Обеспечительные меры в закупках: обеспечение заявок на участие в закупке и обеспечение исполнения контракта.</w:t>
      </w:r>
    </w:p>
    <w:p w14:paraId="34F80989"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Виды контроля. </w:t>
      </w:r>
    </w:p>
    <w:p w14:paraId="2A92A629"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Обязательное общественное обсуждение закупок. </w:t>
      </w:r>
    </w:p>
    <w:p w14:paraId="56FD411E" w14:textId="77777777" w:rsidR="00FD0C02" w:rsidRDefault="00F41437" w:rsidP="00457DA7">
      <w:pPr>
        <w:pStyle w:val="ad"/>
        <w:numPr>
          <w:ilvl w:val="0"/>
          <w:numId w:val="3"/>
        </w:numPr>
        <w:spacing w:line="360" w:lineRule="auto"/>
        <w:ind w:left="0" w:firstLine="709"/>
        <w:jc w:val="both"/>
        <w:rPr>
          <w:sz w:val="28"/>
          <w:szCs w:val="28"/>
        </w:rPr>
      </w:pPr>
      <w:r>
        <w:rPr>
          <w:sz w:val="28"/>
          <w:szCs w:val="28"/>
        </w:rPr>
        <w:t xml:space="preserve">Ответственность заказчиков и их должностных лиц в сфере закупок. </w:t>
      </w:r>
    </w:p>
    <w:p w14:paraId="4CB80E04" w14:textId="77777777" w:rsidR="00FD0C02" w:rsidRDefault="00F41437" w:rsidP="00457DA7">
      <w:pPr>
        <w:pStyle w:val="ad"/>
        <w:numPr>
          <w:ilvl w:val="0"/>
          <w:numId w:val="3"/>
        </w:numPr>
        <w:spacing w:line="360" w:lineRule="auto"/>
        <w:ind w:left="0" w:firstLine="709"/>
        <w:jc w:val="both"/>
        <w:rPr>
          <w:sz w:val="28"/>
          <w:szCs w:val="28"/>
        </w:rPr>
      </w:pPr>
      <w:r>
        <w:rPr>
          <w:sz w:val="28"/>
          <w:szCs w:val="28"/>
        </w:rPr>
        <w:t>Обжалование постановлений о привлечении к ответственности в сфере закупок.</w:t>
      </w:r>
    </w:p>
    <w:p w14:paraId="1054BC9B" w14:textId="77777777" w:rsidR="009B5D86" w:rsidRPr="008B6C10" w:rsidRDefault="009B5D86">
      <w:pPr>
        <w:spacing w:line="360" w:lineRule="auto"/>
        <w:contextualSpacing/>
        <w:jc w:val="center"/>
      </w:pPr>
    </w:p>
    <w:p w14:paraId="752EFDDB" w14:textId="77777777" w:rsidR="009B5D86" w:rsidRDefault="009B5D86">
      <w:pPr>
        <w:spacing w:line="360" w:lineRule="auto"/>
        <w:contextualSpacing/>
        <w:jc w:val="center"/>
        <w:rPr>
          <w:b/>
          <w:bCs/>
          <w:color w:val="C9211E"/>
          <w:sz w:val="28"/>
          <w:szCs w:val="28"/>
        </w:rPr>
      </w:pPr>
    </w:p>
    <w:p w14:paraId="4BFE7B6E" w14:textId="43C8AE79" w:rsidR="00FD0C02" w:rsidRPr="00321BA4" w:rsidRDefault="00F6475C" w:rsidP="00630D0A">
      <w:pPr>
        <w:spacing w:line="360" w:lineRule="auto"/>
        <w:ind w:left="709"/>
        <w:jc w:val="center"/>
        <w:rPr>
          <w:b/>
          <w:sz w:val="28"/>
        </w:rPr>
      </w:pPr>
      <w:r w:rsidRPr="00321BA4">
        <w:rPr>
          <w:b/>
          <w:sz w:val="28"/>
        </w:rPr>
        <w:t>Пример экзаменационного билета</w:t>
      </w:r>
    </w:p>
    <w:p w14:paraId="289235FD" w14:textId="77777777" w:rsidR="00630D0A" w:rsidRPr="00F6475C" w:rsidRDefault="00630D0A" w:rsidP="00321BA4">
      <w:pPr>
        <w:spacing w:line="360" w:lineRule="auto"/>
        <w:ind w:left="284" w:right="-289"/>
        <w:jc w:val="both"/>
        <w:rPr>
          <w:rFonts w:eastAsia="Times New Roman"/>
          <w:b/>
          <w:sz w:val="28"/>
          <w:szCs w:val="28"/>
          <w:lang w:bidi="ru-RU"/>
        </w:rPr>
      </w:pPr>
      <w:r w:rsidRPr="00F6475C">
        <w:rPr>
          <w:rFonts w:eastAsia="Times New Roman"/>
          <w:b/>
          <w:sz w:val="28"/>
          <w:szCs w:val="28"/>
          <w:lang w:bidi="ru-RU"/>
        </w:rPr>
        <w:t>Задание 1. Дайте развернутый ответ на теоретический вопрос. (20 баллов)</w:t>
      </w:r>
    </w:p>
    <w:p w14:paraId="0C2DE522" w14:textId="77777777" w:rsidR="00630D0A" w:rsidRPr="00F6475C" w:rsidRDefault="00630D0A" w:rsidP="00321BA4">
      <w:pPr>
        <w:spacing w:line="360" w:lineRule="auto"/>
        <w:ind w:left="284" w:right="-289"/>
        <w:contextualSpacing/>
        <w:jc w:val="both"/>
        <w:rPr>
          <w:rFonts w:eastAsia="Times New Roman"/>
          <w:color w:val="000000"/>
          <w:kern w:val="24"/>
          <w:sz w:val="28"/>
          <w:szCs w:val="28"/>
        </w:rPr>
      </w:pPr>
      <w:r w:rsidRPr="00F6475C">
        <w:rPr>
          <w:rFonts w:eastAsia="Times New Roman"/>
          <w:color w:val="000000"/>
          <w:kern w:val="24"/>
          <w:sz w:val="28"/>
          <w:szCs w:val="28"/>
        </w:rPr>
        <w:t>Расчет цены контракта. Методика, применяемая для расчета и обоснования цены.</w:t>
      </w:r>
    </w:p>
    <w:p w14:paraId="57BC01FF" w14:textId="77777777" w:rsidR="00630D0A" w:rsidRPr="00F6475C" w:rsidRDefault="00630D0A" w:rsidP="00321BA4">
      <w:pPr>
        <w:spacing w:line="360" w:lineRule="auto"/>
        <w:ind w:left="284" w:right="-289"/>
        <w:jc w:val="both"/>
        <w:rPr>
          <w:rFonts w:eastAsia="Times New Roman"/>
          <w:b/>
          <w:sz w:val="28"/>
          <w:szCs w:val="28"/>
          <w:lang w:bidi="ru-RU"/>
        </w:rPr>
      </w:pPr>
      <w:r w:rsidRPr="00F6475C">
        <w:rPr>
          <w:rFonts w:eastAsia="Times New Roman"/>
          <w:b/>
          <w:sz w:val="28"/>
          <w:szCs w:val="28"/>
          <w:lang w:bidi="ru-RU"/>
        </w:rPr>
        <w:t>Задание 2. Дайте развернутый ответ на теоретический вопрос. (20 баллов)</w:t>
      </w:r>
    </w:p>
    <w:p w14:paraId="62A579C3" w14:textId="77777777" w:rsidR="00630D0A" w:rsidRPr="00F6475C" w:rsidRDefault="00630D0A" w:rsidP="00321BA4">
      <w:pPr>
        <w:spacing w:line="360" w:lineRule="auto"/>
        <w:ind w:left="284" w:right="-289"/>
        <w:contextualSpacing/>
        <w:jc w:val="both"/>
        <w:rPr>
          <w:rFonts w:eastAsia="Times New Roman"/>
          <w:color w:val="000000"/>
          <w:kern w:val="24"/>
          <w:sz w:val="28"/>
          <w:szCs w:val="28"/>
        </w:rPr>
      </w:pPr>
      <w:r w:rsidRPr="00F6475C">
        <w:rPr>
          <w:rFonts w:eastAsia="Times New Roman"/>
          <w:color w:val="000000"/>
          <w:kern w:val="24"/>
          <w:sz w:val="28"/>
          <w:szCs w:val="28"/>
        </w:rPr>
        <w:t>Понятие, принципы и признаки контрактной системы.</w:t>
      </w:r>
    </w:p>
    <w:p w14:paraId="013D1DC9" w14:textId="77777777" w:rsidR="00630D0A" w:rsidRPr="00F6475C" w:rsidRDefault="00630D0A" w:rsidP="00321BA4">
      <w:pPr>
        <w:tabs>
          <w:tab w:val="right" w:leader="underscore" w:pos="4503"/>
          <w:tab w:val="left" w:leader="underscore" w:pos="9359"/>
        </w:tabs>
        <w:spacing w:line="360" w:lineRule="auto"/>
        <w:ind w:left="284" w:right="-289"/>
        <w:rPr>
          <w:rFonts w:eastAsia="Times New Roman"/>
          <w:b/>
          <w:sz w:val="28"/>
          <w:szCs w:val="28"/>
          <w:lang w:bidi="ru-RU"/>
        </w:rPr>
      </w:pPr>
      <w:r w:rsidRPr="00F6475C">
        <w:rPr>
          <w:rFonts w:eastAsia="Times New Roman"/>
          <w:b/>
          <w:sz w:val="28"/>
          <w:szCs w:val="28"/>
          <w:lang w:bidi="ru-RU"/>
        </w:rPr>
        <w:t>Задание 3. Практико-ориентированные задания. (20 баллов)</w:t>
      </w:r>
    </w:p>
    <w:p w14:paraId="20AC69BC" w14:textId="77777777" w:rsidR="00630D0A" w:rsidRPr="00F6475C" w:rsidRDefault="00630D0A" w:rsidP="00321BA4">
      <w:pPr>
        <w:spacing w:line="360" w:lineRule="auto"/>
        <w:ind w:left="284" w:right="-289"/>
        <w:contextualSpacing/>
        <w:jc w:val="both"/>
        <w:rPr>
          <w:rFonts w:eastAsia="Times New Roman"/>
          <w:color w:val="000000"/>
          <w:kern w:val="24"/>
          <w:sz w:val="28"/>
          <w:szCs w:val="28"/>
        </w:rPr>
      </w:pPr>
      <w:r w:rsidRPr="00F6475C">
        <w:rPr>
          <w:rFonts w:eastAsia="Times New Roman"/>
          <w:color w:val="000000"/>
          <w:kern w:val="24"/>
          <w:sz w:val="28"/>
          <w:szCs w:val="28"/>
        </w:rPr>
        <w:t>Заказчик Ньютон проводит конкурс для заключения контракта на финансирование проката и показа национальных фильмов в честь празднования Дня России. Для определения поставщика заказчик создаёт конкурсную комиссию, состоящую из 6 человек, трое из которых являются лицами, профессии которых связаны с кинематографом.</w:t>
      </w:r>
    </w:p>
    <w:p w14:paraId="1161103E" w14:textId="77777777" w:rsidR="00630D0A" w:rsidRPr="00F6475C" w:rsidRDefault="00630D0A" w:rsidP="00321BA4">
      <w:pPr>
        <w:spacing w:line="360" w:lineRule="auto"/>
        <w:ind w:left="284" w:right="-289"/>
        <w:contextualSpacing/>
        <w:jc w:val="both"/>
        <w:rPr>
          <w:rFonts w:eastAsia="Times New Roman"/>
          <w:color w:val="000000"/>
          <w:kern w:val="24"/>
          <w:sz w:val="28"/>
          <w:szCs w:val="28"/>
        </w:rPr>
      </w:pPr>
      <w:r w:rsidRPr="00F6475C">
        <w:rPr>
          <w:rFonts w:eastAsia="Times New Roman"/>
          <w:color w:val="000000"/>
          <w:kern w:val="24"/>
          <w:sz w:val="28"/>
          <w:szCs w:val="28"/>
        </w:rPr>
        <w:t>1.</w:t>
      </w:r>
      <w:r w:rsidRPr="00F6475C">
        <w:rPr>
          <w:rFonts w:eastAsia="Times New Roman"/>
          <w:color w:val="000000"/>
          <w:kern w:val="24"/>
          <w:sz w:val="28"/>
          <w:szCs w:val="28"/>
        </w:rPr>
        <w:tab/>
        <w:t>Какое должно быть наименьшее число лиц в составе конкурсной комиссии? Соответствует ли данная в условии конкурсная комиссии этому требованию?</w:t>
      </w:r>
    </w:p>
    <w:p w14:paraId="53B8C951" w14:textId="77777777" w:rsidR="00630D0A" w:rsidRPr="00F6475C" w:rsidRDefault="00630D0A" w:rsidP="00321BA4">
      <w:pPr>
        <w:spacing w:line="360" w:lineRule="auto"/>
        <w:ind w:left="284" w:right="-289"/>
        <w:contextualSpacing/>
        <w:jc w:val="both"/>
        <w:rPr>
          <w:rFonts w:eastAsia="Times New Roman"/>
          <w:color w:val="000000"/>
          <w:kern w:val="24"/>
          <w:sz w:val="28"/>
          <w:szCs w:val="28"/>
        </w:rPr>
      </w:pPr>
      <w:r w:rsidRPr="00F6475C">
        <w:rPr>
          <w:rFonts w:eastAsia="Times New Roman"/>
          <w:color w:val="000000"/>
          <w:kern w:val="24"/>
          <w:sz w:val="28"/>
          <w:szCs w:val="28"/>
        </w:rPr>
        <w:t>2.</w:t>
      </w:r>
      <w:r w:rsidRPr="00F6475C">
        <w:rPr>
          <w:rFonts w:eastAsia="Times New Roman"/>
          <w:color w:val="000000"/>
          <w:kern w:val="24"/>
          <w:sz w:val="28"/>
          <w:szCs w:val="28"/>
        </w:rPr>
        <w:tab/>
        <w:t>Является ли деятельность данной конкурсной комиссии правомерной в соответствии с требованиями 44-ФЗ?</w:t>
      </w:r>
      <w:r w:rsidRPr="00F6475C">
        <w:rPr>
          <w:sz w:val="28"/>
          <w:szCs w:val="28"/>
        </w:rPr>
        <w:t xml:space="preserve"> </w:t>
      </w:r>
    </w:p>
    <w:p w14:paraId="5034CD58" w14:textId="77777777" w:rsidR="00630D0A" w:rsidRDefault="00630D0A">
      <w:pPr>
        <w:spacing w:line="360" w:lineRule="auto"/>
        <w:contextualSpacing/>
        <w:jc w:val="center"/>
        <w:rPr>
          <w:b/>
          <w:bCs/>
          <w:color w:val="C9211E"/>
          <w:sz w:val="28"/>
          <w:szCs w:val="28"/>
        </w:rPr>
      </w:pPr>
    </w:p>
    <w:p w14:paraId="36EDA615" w14:textId="7067452F" w:rsidR="00630D0A" w:rsidRDefault="00630D0A">
      <w:pPr>
        <w:spacing w:line="360" w:lineRule="auto"/>
        <w:contextualSpacing/>
        <w:jc w:val="center"/>
        <w:rPr>
          <w:b/>
          <w:bCs/>
          <w:color w:val="C9211E"/>
          <w:sz w:val="28"/>
          <w:szCs w:val="28"/>
        </w:rPr>
      </w:pPr>
    </w:p>
    <w:p w14:paraId="7CD20BD7" w14:textId="77777777" w:rsidR="00FD0C02" w:rsidRDefault="00F41437" w:rsidP="00160512">
      <w:pPr>
        <w:overflowPunct w:val="0"/>
        <w:jc w:val="both"/>
        <w:outlineLvl w:val="0"/>
        <w:rPr>
          <w:rFonts w:eastAsia="Times New Roman"/>
          <w:sz w:val="28"/>
          <w:szCs w:val="28"/>
        </w:rPr>
      </w:pPr>
      <w:bookmarkStart w:id="20" w:name="bookmark16"/>
      <w:bookmarkStart w:id="21" w:name="_Toc120606597"/>
      <w:bookmarkEnd w:id="20"/>
      <w:r>
        <w:rPr>
          <w:rFonts w:eastAsia="Times New Roman"/>
          <w:b/>
          <w:sz w:val="28"/>
          <w:szCs w:val="28"/>
        </w:rPr>
        <w:lastRenderedPageBreak/>
        <w:t>8.  Перечень основной и дополнительной учебной литературы, необходимой для освоения дисциплины</w:t>
      </w:r>
      <w:bookmarkEnd w:id="21"/>
    </w:p>
    <w:p w14:paraId="211D31FD" w14:textId="77777777" w:rsidR="00FD0C02" w:rsidRDefault="00F41437">
      <w:pPr>
        <w:shd w:val="clear" w:color="auto" w:fill="FFFFFF"/>
        <w:spacing w:line="514" w:lineRule="exact"/>
        <w:ind w:right="1191"/>
        <w:jc w:val="center"/>
        <w:rPr>
          <w:rFonts w:eastAsia="Times New Roman"/>
        </w:rPr>
      </w:pPr>
      <w:r>
        <w:rPr>
          <w:rFonts w:eastAsia="Times New Roman"/>
          <w:b/>
          <w:bCs/>
          <w:color w:val="000000"/>
          <w:sz w:val="28"/>
          <w:szCs w:val="28"/>
        </w:rPr>
        <w:t>Нормативные правовые акты</w:t>
      </w:r>
    </w:p>
    <w:p w14:paraId="78138C8D" w14:textId="77777777" w:rsidR="00FD0C02" w:rsidRDefault="00F41437" w:rsidP="00270BEB">
      <w:pPr>
        <w:widowControl/>
        <w:numPr>
          <w:ilvl w:val="0"/>
          <w:numId w:val="12"/>
        </w:numPr>
        <w:spacing w:line="360" w:lineRule="auto"/>
        <w:ind w:left="0" w:firstLine="709"/>
        <w:jc w:val="both"/>
        <w:rPr>
          <w:rFonts w:eastAsia="Times New Roman"/>
          <w:sz w:val="28"/>
          <w:szCs w:val="28"/>
        </w:rPr>
      </w:pPr>
      <w:r>
        <w:rPr>
          <w:rFonts w:eastAsia="Times New Roman"/>
          <w:sz w:val="28"/>
          <w:szCs w:val="28"/>
        </w:rPr>
        <w:t xml:space="preserve">Гражданский кодекс Российской Федерации (часть вторая) от 26.01.1996 № 14-ФЗ (ред. от 29.06.2015) (с изм. и доп., вступ. в силу с 01.07.2015) </w:t>
      </w:r>
    </w:p>
    <w:p w14:paraId="2103EEAB" w14:textId="77777777" w:rsidR="00FD0C02" w:rsidRDefault="00F41437" w:rsidP="00270BEB">
      <w:pPr>
        <w:widowControl/>
        <w:numPr>
          <w:ilvl w:val="0"/>
          <w:numId w:val="13"/>
        </w:numPr>
        <w:spacing w:line="360" w:lineRule="auto"/>
        <w:ind w:left="0" w:firstLine="709"/>
        <w:jc w:val="both"/>
        <w:rPr>
          <w:rFonts w:eastAsia="Times New Roman"/>
          <w:sz w:val="28"/>
          <w:szCs w:val="28"/>
        </w:rPr>
      </w:pPr>
      <w:r>
        <w:rPr>
          <w:rFonts w:eastAsia="Times New Roman"/>
          <w:sz w:val="28"/>
          <w:szCs w:val="28"/>
        </w:rPr>
        <w:t xml:space="preserve">Федеральный закон от 05.04.2013 N 44-ФЗ (ред. от 30.12.2015) «О контрактной системе в сфере закупок товаров, работ, услуг для обеспечения государственных и муниципальных нужд» </w:t>
      </w:r>
    </w:p>
    <w:p w14:paraId="2EE7C9E6" w14:textId="77777777" w:rsidR="00FD0C02" w:rsidRDefault="00F41437" w:rsidP="00270BEB">
      <w:pPr>
        <w:widowControl/>
        <w:numPr>
          <w:ilvl w:val="0"/>
          <w:numId w:val="14"/>
        </w:numPr>
        <w:spacing w:line="360" w:lineRule="auto"/>
        <w:ind w:left="0" w:firstLine="709"/>
        <w:jc w:val="both"/>
        <w:rPr>
          <w:rFonts w:eastAsia="Times New Roman"/>
          <w:sz w:val="28"/>
          <w:szCs w:val="28"/>
        </w:rPr>
      </w:pPr>
      <w:r>
        <w:rPr>
          <w:rFonts w:eastAsia="Times New Roman"/>
          <w:sz w:val="28"/>
          <w:szCs w:val="28"/>
        </w:rPr>
        <w:t>Федеральный закон от 18.07.2011 № 223-ФЗ (ред. от 13.07.2015) «О закупках товаров, работ, услуг отдельными видами юридических лиц»</w:t>
      </w:r>
    </w:p>
    <w:p w14:paraId="0D3943BD" w14:textId="77777777" w:rsidR="00FD0C02" w:rsidRDefault="00F41437" w:rsidP="00270BEB">
      <w:pPr>
        <w:widowControl/>
        <w:numPr>
          <w:ilvl w:val="0"/>
          <w:numId w:val="15"/>
        </w:numPr>
        <w:spacing w:line="360" w:lineRule="auto"/>
        <w:ind w:left="0" w:firstLine="709"/>
        <w:jc w:val="both"/>
        <w:rPr>
          <w:rFonts w:eastAsia="Times New Roman"/>
          <w:sz w:val="28"/>
          <w:szCs w:val="28"/>
        </w:rPr>
      </w:pPr>
      <w:r>
        <w:rPr>
          <w:rFonts w:eastAsia="Times New Roman"/>
          <w:sz w:val="28"/>
          <w:szCs w:val="28"/>
        </w:rPr>
        <w:t xml:space="preserve">Федеральный закон от 31.03.1999 № 69-ФЗ (ред. от 28.11.2015) «О газоснабжении в Российской Федерации» </w:t>
      </w:r>
    </w:p>
    <w:p w14:paraId="68E87290" w14:textId="77777777" w:rsidR="00FD0C02" w:rsidRDefault="00F41437" w:rsidP="00270BEB">
      <w:pPr>
        <w:widowControl/>
        <w:numPr>
          <w:ilvl w:val="0"/>
          <w:numId w:val="16"/>
        </w:numPr>
        <w:spacing w:line="360" w:lineRule="auto"/>
        <w:ind w:left="0" w:firstLine="709"/>
        <w:jc w:val="both"/>
        <w:rPr>
          <w:rFonts w:eastAsia="Times New Roman"/>
          <w:sz w:val="28"/>
          <w:szCs w:val="28"/>
        </w:rPr>
      </w:pPr>
      <w:r>
        <w:rPr>
          <w:rFonts w:eastAsia="Times New Roman"/>
          <w:sz w:val="28"/>
          <w:szCs w:val="28"/>
        </w:rPr>
        <w:t xml:space="preserve">Федеральный закон от 29.12.2012 № 275-ФЗ (ред. от 13.07.2015) «О государственном оборонном заказе» </w:t>
      </w:r>
    </w:p>
    <w:p w14:paraId="387FF466" w14:textId="77777777" w:rsidR="00FD0C02" w:rsidRDefault="00F41437" w:rsidP="00270BEB">
      <w:pPr>
        <w:widowControl/>
        <w:numPr>
          <w:ilvl w:val="0"/>
          <w:numId w:val="17"/>
        </w:numPr>
        <w:spacing w:line="360" w:lineRule="auto"/>
        <w:ind w:left="0" w:firstLine="709"/>
        <w:jc w:val="both"/>
        <w:rPr>
          <w:rFonts w:eastAsia="Times New Roman"/>
          <w:sz w:val="28"/>
          <w:szCs w:val="28"/>
        </w:rPr>
      </w:pPr>
      <w:r>
        <w:rPr>
          <w:rFonts w:eastAsia="Times New Roman"/>
          <w:sz w:val="28"/>
          <w:szCs w:val="28"/>
        </w:rPr>
        <w:t>Федеральный закон от 13.12.1994 № 60-ФЗ (ред. от 13.07.2015) «О поставках продукции для федеральных государственных нужд»</w:t>
      </w:r>
    </w:p>
    <w:p w14:paraId="1FCFD116" w14:textId="77777777" w:rsidR="00FD0C02" w:rsidRDefault="00F41437" w:rsidP="00270BEB">
      <w:pPr>
        <w:widowControl/>
        <w:numPr>
          <w:ilvl w:val="0"/>
          <w:numId w:val="18"/>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26.11.2013 № 1071 (ред. от 04.02.2016) «Об утверждении Правил принятия решений о заключении от имени Российской Федерации государственных контрактов на поставку товаров, выполнение работ, оказание услуг для обеспечения федеральных нужд, соглашений о государственно-частном партнерстве и концессионных соглашений на срок, превышающий срок действия утвержденных лимитов бюджетных обязательств» </w:t>
      </w:r>
    </w:p>
    <w:p w14:paraId="0294FF47" w14:textId="77777777" w:rsidR="00FD0C02" w:rsidRDefault="00F41437" w:rsidP="00270BEB">
      <w:pPr>
        <w:widowControl/>
        <w:numPr>
          <w:ilvl w:val="0"/>
          <w:numId w:val="19"/>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28.11.2013 № 1087 (ред. от 29.12.2015) «Об определении случаев заключения контракта жизненного цикла» </w:t>
      </w:r>
    </w:p>
    <w:p w14:paraId="291208CE" w14:textId="77777777" w:rsidR="00FD0C02" w:rsidRDefault="00F41437" w:rsidP="00270BEB">
      <w:pPr>
        <w:widowControl/>
        <w:numPr>
          <w:ilvl w:val="0"/>
          <w:numId w:val="20"/>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15.04.2014 № 341 (ред. от 09.12.2015) «О предоставлении преимуществ организациям инвалидов при определении поставщика (подрядчика, исполнителя) в отношении предлагаемой ими цены контракта» (вместе с «Правилами предоставления преимуществ </w:t>
      </w:r>
      <w:r>
        <w:rPr>
          <w:rFonts w:eastAsia="Times New Roman"/>
          <w:sz w:val="28"/>
          <w:szCs w:val="28"/>
        </w:rPr>
        <w:lastRenderedPageBreak/>
        <w:t xml:space="preserve">организациям инвалидов при определении поставщика (подрядчика, исполнителя) в отношении предлагаемой ими цены контракта») </w:t>
      </w:r>
    </w:p>
    <w:p w14:paraId="33E8A1A7" w14:textId="77777777" w:rsidR="00FD0C02" w:rsidRDefault="00F41437" w:rsidP="00270BEB">
      <w:pPr>
        <w:widowControl/>
        <w:numPr>
          <w:ilvl w:val="0"/>
          <w:numId w:val="21"/>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02.07.2014 № 606 (ред. от 21.11.2015) «О порядке разработки типовых контрактов, типовых условий контрактов, а также о случаях и условиях их применения» (вместе с «Правилами разработки типовых контрактов, типовых условий контрактов») </w:t>
      </w:r>
    </w:p>
    <w:p w14:paraId="7E8E53D6" w14:textId="77777777" w:rsidR="00FD0C02" w:rsidRDefault="00F41437" w:rsidP="00270BEB">
      <w:pPr>
        <w:widowControl/>
        <w:numPr>
          <w:ilvl w:val="0"/>
          <w:numId w:val="22"/>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28.11.2013 № 1093 (ред. от 21.11.2015) «О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(вместе с «Положением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w:t>
      </w:r>
    </w:p>
    <w:p w14:paraId="35334695" w14:textId="77777777" w:rsidR="00FD0C02" w:rsidRDefault="00F41437" w:rsidP="00270BEB">
      <w:pPr>
        <w:widowControl/>
        <w:numPr>
          <w:ilvl w:val="0"/>
          <w:numId w:val="23"/>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26.06.1995 № 594 (ред. от 07.09.2015) «О реализации Федерального закона «О поставках продукции для федеральных государственных нужд» (вместе с «Порядком разработки и реализации федеральных целевых программ и межгосударственных целевых программ, в осуществлении которых участвует Российская Федерация», «Порядком закупки и поставки продукции для федеральных государственных нужд», «Порядком подготовки и заключения государственных контрактов на закупку и поставку продукции для федеральных государственных нужд») </w:t>
      </w:r>
    </w:p>
    <w:p w14:paraId="0B279621" w14:textId="77777777" w:rsidR="00FD0C02" w:rsidRDefault="00F41437" w:rsidP="00270BEB">
      <w:pPr>
        <w:widowControl/>
        <w:numPr>
          <w:ilvl w:val="0"/>
          <w:numId w:val="24"/>
        </w:numPr>
        <w:spacing w:line="360" w:lineRule="auto"/>
        <w:ind w:left="0" w:firstLine="709"/>
        <w:jc w:val="both"/>
        <w:rPr>
          <w:rFonts w:eastAsia="Times New Roman"/>
          <w:sz w:val="28"/>
          <w:szCs w:val="28"/>
        </w:rPr>
      </w:pPr>
      <w:r>
        <w:rPr>
          <w:rFonts w:eastAsia="Times New Roman"/>
          <w:sz w:val="28"/>
          <w:szCs w:val="28"/>
        </w:rPr>
        <w:t xml:space="preserve">Постановление Правительства РФ от 28.04.2015 № 407 (ред. от 04.09.2015) «О порядке определения начальной (максимальной) цены государственного контракта, а также цены государственного контракта, заключаемого с единственным поставщиком (подрядчиком, исполнителем), при осуществлении закупок товаров, работ, услуг по государственному оборонному заказу» (вместе с «Положением об определении начальной (максимальной) цены государственного контракта, а также цены государственного контракта, заключаемого с единственным поставщиком (подрядчиком, исполнителем), при </w:t>
      </w:r>
      <w:r>
        <w:rPr>
          <w:rFonts w:eastAsia="Times New Roman"/>
          <w:sz w:val="28"/>
          <w:szCs w:val="28"/>
        </w:rPr>
        <w:lastRenderedPageBreak/>
        <w:t xml:space="preserve">осуществлении закупок товаров, работ, услуг по государственному оборонному заказу») </w:t>
      </w:r>
    </w:p>
    <w:p w14:paraId="08B714DB" w14:textId="77777777" w:rsidR="00FD0C02" w:rsidRDefault="00F41437">
      <w:pPr>
        <w:shd w:val="clear" w:color="auto" w:fill="FFFFFF"/>
        <w:tabs>
          <w:tab w:val="left" w:pos="1013"/>
        </w:tabs>
        <w:spacing w:before="5" w:line="360" w:lineRule="auto"/>
        <w:ind w:left="710"/>
        <w:rPr>
          <w:rFonts w:eastAsia="Times New Roman"/>
        </w:rPr>
      </w:pPr>
      <w:r>
        <w:rPr>
          <w:rFonts w:eastAsia="Times New Roman"/>
          <w:b/>
          <w:bCs/>
          <w:color w:val="000000"/>
          <w:sz w:val="28"/>
          <w:szCs w:val="28"/>
        </w:rPr>
        <w:tab/>
      </w:r>
      <w:r>
        <w:rPr>
          <w:rFonts w:eastAsia="Times New Roman"/>
          <w:b/>
          <w:bCs/>
          <w:color w:val="000000"/>
          <w:spacing w:val="-1"/>
          <w:sz w:val="28"/>
          <w:szCs w:val="28"/>
        </w:rPr>
        <w:t>Основная литература</w:t>
      </w:r>
    </w:p>
    <w:p w14:paraId="3657B58D" w14:textId="2AF9119B" w:rsidR="001A6A44" w:rsidRPr="001A6A44" w:rsidRDefault="001A6A44" w:rsidP="00270BEB">
      <w:pPr>
        <w:widowControl/>
        <w:numPr>
          <w:ilvl w:val="0"/>
          <w:numId w:val="5"/>
        </w:numPr>
        <w:spacing w:line="360" w:lineRule="auto"/>
        <w:ind w:left="0" w:firstLine="709"/>
        <w:jc w:val="both"/>
        <w:rPr>
          <w:sz w:val="28"/>
          <w:szCs w:val="28"/>
        </w:rPr>
      </w:pPr>
      <w:r w:rsidRPr="001A6A44">
        <w:rPr>
          <w:iCs/>
          <w:sz w:val="28"/>
          <w:szCs w:val="28"/>
        </w:rPr>
        <w:t xml:space="preserve">Изотова, Г.С. Управление государственными и муниципальными закупками и контрактами: учебник для вузов / Г.С. Изотова, С.Г. Еремин, А.И. Галкин. — 2-е изд. — Москва: </w:t>
      </w:r>
      <w:proofErr w:type="spellStart"/>
      <w:r w:rsidRPr="001A6A44">
        <w:rPr>
          <w:iCs/>
          <w:sz w:val="28"/>
          <w:szCs w:val="28"/>
        </w:rPr>
        <w:t>Юрайт</w:t>
      </w:r>
      <w:proofErr w:type="spellEnd"/>
      <w:r w:rsidRPr="001A6A44">
        <w:rPr>
          <w:iCs/>
          <w:sz w:val="28"/>
          <w:szCs w:val="28"/>
        </w:rPr>
        <w:t xml:space="preserve">, 2022. — 397 с. — (Высшее образование). - Текст: непосредственный. - То же. - Образовательная платформа </w:t>
      </w:r>
      <w:proofErr w:type="spellStart"/>
      <w:r w:rsidRPr="001A6A44">
        <w:rPr>
          <w:iCs/>
          <w:sz w:val="28"/>
          <w:szCs w:val="28"/>
        </w:rPr>
        <w:t>Юрайт</w:t>
      </w:r>
      <w:proofErr w:type="spellEnd"/>
      <w:r w:rsidRPr="001A6A44">
        <w:rPr>
          <w:iCs/>
          <w:sz w:val="28"/>
          <w:szCs w:val="28"/>
        </w:rPr>
        <w:t>. - URL: https://urait.ru/bcode/495098 (дата обращения: 1</w:t>
      </w:r>
      <w:r>
        <w:rPr>
          <w:iCs/>
          <w:sz w:val="28"/>
          <w:szCs w:val="28"/>
        </w:rPr>
        <w:t>0</w:t>
      </w:r>
      <w:r w:rsidRPr="001A6A44">
        <w:rPr>
          <w:iCs/>
          <w:sz w:val="28"/>
          <w:szCs w:val="28"/>
        </w:rPr>
        <w:t>.1</w:t>
      </w:r>
      <w:r>
        <w:rPr>
          <w:iCs/>
          <w:sz w:val="28"/>
          <w:szCs w:val="28"/>
        </w:rPr>
        <w:t>1</w:t>
      </w:r>
      <w:r w:rsidRPr="001A6A44">
        <w:rPr>
          <w:iCs/>
          <w:sz w:val="28"/>
          <w:szCs w:val="28"/>
        </w:rPr>
        <w:t>.2022). - Текст: электронный.</w:t>
      </w:r>
    </w:p>
    <w:p w14:paraId="0C1D55A2" w14:textId="77777777" w:rsidR="001A6A44" w:rsidRDefault="001A6A44" w:rsidP="00270BEB">
      <w:pPr>
        <w:widowControl/>
        <w:numPr>
          <w:ilvl w:val="0"/>
          <w:numId w:val="5"/>
        </w:numPr>
        <w:spacing w:line="360" w:lineRule="auto"/>
        <w:ind w:left="0" w:firstLine="709"/>
        <w:jc w:val="both"/>
        <w:rPr>
          <w:sz w:val="28"/>
          <w:szCs w:val="28"/>
        </w:rPr>
      </w:pPr>
      <w:r w:rsidRPr="001A6A44">
        <w:rPr>
          <w:sz w:val="28"/>
          <w:szCs w:val="28"/>
        </w:rPr>
        <w:t xml:space="preserve">Кнутов, А. В.  Управление государственными и муниципальными закупками и </w:t>
      </w:r>
      <w:proofErr w:type="gramStart"/>
      <w:r w:rsidRPr="001A6A44">
        <w:rPr>
          <w:sz w:val="28"/>
          <w:szCs w:val="28"/>
        </w:rPr>
        <w:t>контрактами :</w:t>
      </w:r>
      <w:proofErr w:type="gramEnd"/>
      <w:r w:rsidRPr="001A6A44">
        <w:rPr>
          <w:sz w:val="28"/>
          <w:szCs w:val="28"/>
        </w:rPr>
        <w:t xml:space="preserve"> учебник и практикум для вузов / А. В. Кнутов. — </w:t>
      </w:r>
      <w:proofErr w:type="gramStart"/>
      <w:r w:rsidRPr="001A6A44">
        <w:rPr>
          <w:sz w:val="28"/>
          <w:szCs w:val="28"/>
        </w:rPr>
        <w:t>Москва :</w:t>
      </w:r>
      <w:proofErr w:type="gramEnd"/>
      <w:r w:rsidRPr="001A6A44">
        <w:rPr>
          <w:sz w:val="28"/>
          <w:szCs w:val="28"/>
        </w:rPr>
        <w:t xml:space="preserve"> Издательство </w:t>
      </w:r>
      <w:proofErr w:type="spellStart"/>
      <w:r w:rsidRPr="001A6A44">
        <w:rPr>
          <w:sz w:val="28"/>
          <w:szCs w:val="28"/>
        </w:rPr>
        <w:t>Юрайт</w:t>
      </w:r>
      <w:proofErr w:type="spellEnd"/>
      <w:r w:rsidRPr="001A6A44">
        <w:rPr>
          <w:sz w:val="28"/>
          <w:szCs w:val="28"/>
        </w:rPr>
        <w:t xml:space="preserve">, 2022. — 316 с. — (Высшее образование). — Образовательная платформа </w:t>
      </w:r>
      <w:proofErr w:type="spellStart"/>
      <w:r w:rsidRPr="001A6A44">
        <w:rPr>
          <w:sz w:val="28"/>
          <w:szCs w:val="28"/>
        </w:rPr>
        <w:t>Юрайт</w:t>
      </w:r>
      <w:proofErr w:type="spellEnd"/>
      <w:r w:rsidRPr="001A6A44">
        <w:rPr>
          <w:sz w:val="28"/>
          <w:szCs w:val="28"/>
        </w:rPr>
        <w:t xml:space="preserve"> [сайт]. — URL: https://urait.ru/bcode/492924 (дата обращения: 11.11.2022). — </w:t>
      </w:r>
      <w:proofErr w:type="gramStart"/>
      <w:r w:rsidRPr="001A6A44">
        <w:rPr>
          <w:sz w:val="28"/>
          <w:szCs w:val="28"/>
        </w:rPr>
        <w:t>Текст :</w:t>
      </w:r>
      <w:proofErr w:type="gramEnd"/>
      <w:r w:rsidRPr="001A6A44">
        <w:rPr>
          <w:sz w:val="28"/>
          <w:szCs w:val="28"/>
        </w:rPr>
        <w:t xml:space="preserve"> электронный.</w:t>
      </w:r>
    </w:p>
    <w:p w14:paraId="32FED6A3" w14:textId="69E833EF" w:rsidR="00FD0C02" w:rsidRPr="001A6A44" w:rsidRDefault="001A6A44" w:rsidP="00270BEB">
      <w:pPr>
        <w:widowControl/>
        <w:numPr>
          <w:ilvl w:val="0"/>
          <w:numId w:val="5"/>
        </w:numPr>
        <w:spacing w:line="360" w:lineRule="auto"/>
        <w:ind w:left="0" w:firstLine="709"/>
        <w:jc w:val="both"/>
        <w:rPr>
          <w:sz w:val="28"/>
          <w:szCs w:val="28"/>
        </w:rPr>
      </w:pPr>
      <w:r w:rsidRPr="001A6A44">
        <w:rPr>
          <w:sz w:val="28"/>
          <w:szCs w:val="28"/>
        </w:rPr>
        <w:t xml:space="preserve">Мамедова, Н. А.  Управление государственными и муниципальными </w:t>
      </w:r>
      <w:proofErr w:type="gramStart"/>
      <w:r w:rsidRPr="001A6A44">
        <w:rPr>
          <w:sz w:val="28"/>
          <w:szCs w:val="28"/>
        </w:rPr>
        <w:t>закупками :</w:t>
      </w:r>
      <w:proofErr w:type="gramEnd"/>
      <w:r w:rsidRPr="001A6A44">
        <w:rPr>
          <w:sz w:val="28"/>
          <w:szCs w:val="28"/>
        </w:rPr>
        <w:t xml:space="preserve"> учебник и практикум для вузов / Н. А. Мамедова, А. Н. Байкова, О. Н. Морозова. — 3-е изд., </w:t>
      </w:r>
      <w:proofErr w:type="spellStart"/>
      <w:r w:rsidRPr="001A6A44">
        <w:rPr>
          <w:sz w:val="28"/>
          <w:szCs w:val="28"/>
        </w:rPr>
        <w:t>перераб</w:t>
      </w:r>
      <w:proofErr w:type="spellEnd"/>
      <w:r w:rsidRPr="001A6A44">
        <w:rPr>
          <w:sz w:val="28"/>
          <w:szCs w:val="28"/>
        </w:rPr>
        <w:t xml:space="preserve">. и доп. — </w:t>
      </w:r>
      <w:proofErr w:type="gramStart"/>
      <w:r w:rsidRPr="001A6A44">
        <w:rPr>
          <w:sz w:val="28"/>
          <w:szCs w:val="28"/>
        </w:rPr>
        <w:t>Москва :</w:t>
      </w:r>
      <w:proofErr w:type="gramEnd"/>
      <w:r w:rsidRPr="001A6A44">
        <w:rPr>
          <w:sz w:val="28"/>
          <w:szCs w:val="28"/>
        </w:rPr>
        <w:t xml:space="preserve"> Издательство </w:t>
      </w:r>
      <w:proofErr w:type="spellStart"/>
      <w:r w:rsidRPr="001A6A44">
        <w:rPr>
          <w:sz w:val="28"/>
          <w:szCs w:val="28"/>
        </w:rPr>
        <w:t>Юрайт</w:t>
      </w:r>
      <w:proofErr w:type="spellEnd"/>
      <w:r w:rsidRPr="001A6A44">
        <w:rPr>
          <w:sz w:val="28"/>
          <w:szCs w:val="28"/>
        </w:rPr>
        <w:t xml:space="preserve">, 2022. — 421 с. — (Высшее образование). —  Образовательная платформа </w:t>
      </w:r>
      <w:proofErr w:type="spellStart"/>
      <w:r w:rsidRPr="001A6A44">
        <w:rPr>
          <w:sz w:val="28"/>
          <w:szCs w:val="28"/>
        </w:rPr>
        <w:t>Юрайт</w:t>
      </w:r>
      <w:proofErr w:type="spellEnd"/>
      <w:r w:rsidRPr="001A6A44">
        <w:rPr>
          <w:sz w:val="28"/>
          <w:szCs w:val="28"/>
        </w:rPr>
        <w:t xml:space="preserve"> [сайт]. — URL: https://urait.ru/bcode/489788 (дата обращения: 10.11.2022). — </w:t>
      </w:r>
      <w:proofErr w:type="gramStart"/>
      <w:r w:rsidRPr="001A6A44">
        <w:rPr>
          <w:sz w:val="28"/>
          <w:szCs w:val="28"/>
        </w:rPr>
        <w:t>Текст :</w:t>
      </w:r>
      <w:proofErr w:type="gramEnd"/>
      <w:r w:rsidRPr="001A6A44">
        <w:rPr>
          <w:sz w:val="28"/>
          <w:szCs w:val="28"/>
        </w:rPr>
        <w:t xml:space="preserve"> электронный.</w:t>
      </w:r>
    </w:p>
    <w:p w14:paraId="757D0B32" w14:textId="77777777" w:rsidR="00FD0C02" w:rsidRDefault="00F41437">
      <w:pPr>
        <w:shd w:val="clear" w:color="auto" w:fill="FFFFFF"/>
        <w:tabs>
          <w:tab w:val="left" w:pos="1013"/>
        </w:tabs>
        <w:spacing w:before="10" w:line="480" w:lineRule="exact"/>
        <w:ind w:left="710"/>
        <w:rPr>
          <w:rFonts w:eastAsia="Times New Roman"/>
          <w:b/>
          <w:bCs/>
          <w:spacing w:val="-1"/>
          <w:sz w:val="28"/>
          <w:szCs w:val="28"/>
        </w:rPr>
      </w:pPr>
      <w:r>
        <w:rPr>
          <w:rFonts w:eastAsia="Times New Roman"/>
          <w:b/>
          <w:bCs/>
          <w:color w:val="FF0000"/>
          <w:sz w:val="28"/>
          <w:szCs w:val="28"/>
        </w:rPr>
        <w:tab/>
      </w:r>
      <w:r>
        <w:rPr>
          <w:rFonts w:eastAsia="Times New Roman"/>
          <w:b/>
          <w:bCs/>
          <w:spacing w:val="-1"/>
          <w:sz w:val="28"/>
          <w:szCs w:val="28"/>
        </w:rPr>
        <w:t>Дополнительная литература</w:t>
      </w:r>
    </w:p>
    <w:p w14:paraId="485F134B" w14:textId="77777777" w:rsidR="005F646B" w:rsidRDefault="00BA0FD5" w:rsidP="00270BEB">
      <w:pPr>
        <w:numPr>
          <w:ilvl w:val="0"/>
          <w:numId w:val="29"/>
        </w:numPr>
        <w:shd w:val="clear" w:color="auto" w:fill="FFFFFF"/>
        <w:tabs>
          <w:tab w:val="left" w:pos="1013"/>
        </w:tabs>
        <w:spacing w:before="10" w:line="480" w:lineRule="exact"/>
        <w:ind w:left="0" w:firstLine="709"/>
        <w:contextualSpacing/>
        <w:jc w:val="both"/>
        <w:rPr>
          <w:sz w:val="28"/>
          <w:szCs w:val="28"/>
        </w:rPr>
      </w:pPr>
      <w:r w:rsidRPr="00BA0FD5">
        <w:rPr>
          <w:sz w:val="28"/>
          <w:szCs w:val="28"/>
        </w:rPr>
        <w:t xml:space="preserve">Федорова, И. Ю.  Финансовый механизм государственных и муниципальных </w:t>
      </w:r>
      <w:proofErr w:type="gramStart"/>
      <w:r w:rsidRPr="00BA0FD5">
        <w:rPr>
          <w:sz w:val="28"/>
          <w:szCs w:val="28"/>
        </w:rPr>
        <w:t>закупок :</w:t>
      </w:r>
      <w:proofErr w:type="gramEnd"/>
      <w:r w:rsidRPr="00BA0FD5">
        <w:rPr>
          <w:sz w:val="28"/>
          <w:szCs w:val="28"/>
        </w:rPr>
        <w:t xml:space="preserve"> учебное пособие для вузов / И. Ю. Федорова, А. В. </w:t>
      </w:r>
      <w:proofErr w:type="spellStart"/>
      <w:r w:rsidRPr="00BA0FD5">
        <w:rPr>
          <w:sz w:val="28"/>
          <w:szCs w:val="28"/>
        </w:rPr>
        <w:t>Фрыгин</w:t>
      </w:r>
      <w:proofErr w:type="spellEnd"/>
      <w:r w:rsidRPr="00BA0FD5">
        <w:rPr>
          <w:sz w:val="28"/>
          <w:szCs w:val="28"/>
        </w:rPr>
        <w:t xml:space="preserve">. — </w:t>
      </w:r>
      <w:proofErr w:type="gramStart"/>
      <w:r w:rsidRPr="00BA0FD5">
        <w:rPr>
          <w:sz w:val="28"/>
          <w:szCs w:val="28"/>
        </w:rPr>
        <w:t>Москва :</w:t>
      </w:r>
      <w:proofErr w:type="gramEnd"/>
      <w:r w:rsidRPr="00BA0FD5">
        <w:rPr>
          <w:sz w:val="28"/>
          <w:szCs w:val="28"/>
        </w:rPr>
        <w:t xml:space="preserve"> Издательство </w:t>
      </w:r>
      <w:proofErr w:type="spellStart"/>
      <w:r w:rsidRPr="00BA0FD5">
        <w:rPr>
          <w:sz w:val="28"/>
          <w:szCs w:val="28"/>
        </w:rPr>
        <w:t>Юрайт</w:t>
      </w:r>
      <w:proofErr w:type="spellEnd"/>
      <w:r w:rsidRPr="00BA0FD5">
        <w:rPr>
          <w:sz w:val="28"/>
          <w:szCs w:val="28"/>
        </w:rPr>
        <w:t xml:space="preserve">, 2022. — 148 с. — (Высшее образование). —  Образовательная платформа </w:t>
      </w:r>
      <w:proofErr w:type="spellStart"/>
      <w:r w:rsidRPr="00BA0FD5">
        <w:rPr>
          <w:sz w:val="28"/>
          <w:szCs w:val="28"/>
        </w:rPr>
        <w:t>Юрайт</w:t>
      </w:r>
      <w:proofErr w:type="spellEnd"/>
      <w:r w:rsidRPr="00BA0FD5">
        <w:rPr>
          <w:sz w:val="28"/>
          <w:szCs w:val="28"/>
        </w:rPr>
        <w:t xml:space="preserve"> [сайт]. — URL: https://urait.ru/bcode/490365 (дата обращения: 17.10.2022). — </w:t>
      </w:r>
      <w:proofErr w:type="gramStart"/>
      <w:r w:rsidRPr="00BA0FD5">
        <w:rPr>
          <w:sz w:val="28"/>
          <w:szCs w:val="28"/>
        </w:rPr>
        <w:t>Текст :</w:t>
      </w:r>
      <w:proofErr w:type="gramEnd"/>
      <w:r w:rsidRPr="00BA0FD5">
        <w:rPr>
          <w:sz w:val="28"/>
          <w:szCs w:val="28"/>
        </w:rPr>
        <w:t xml:space="preserve"> электронный.</w:t>
      </w:r>
    </w:p>
    <w:p w14:paraId="3FB8C5E7" w14:textId="1D61B4BA" w:rsidR="00FD0C02" w:rsidRDefault="00F41437" w:rsidP="00270BEB">
      <w:pPr>
        <w:numPr>
          <w:ilvl w:val="0"/>
          <w:numId w:val="29"/>
        </w:numPr>
        <w:shd w:val="clear" w:color="auto" w:fill="FFFFFF"/>
        <w:tabs>
          <w:tab w:val="left" w:pos="1013"/>
        </w:tabs>
        <w:spacing w:before="10" w:line="480" w:lineRule="exact"/>
        <w:ind w:left="0" w:firstLine="709"/>
        <w:contextualSpacing/>
        <w:jc w:val="both"/>
        <w:rPr>
          <w:sz w:val="28"/>
          <w:szCs w:val="28"/>
        </w:rPr>
      </w:pPr>
      <w:r>
        <w:rPr>
          <w:sz w:val="28"/>
          <w:szCs w:val="28"/>
        </w:rPr>
        <w:t xml:space="preserve">  </w:t>
      </w:r>
      <w:r w:rsidR="001A6A44" w:rsidRPr="001A6A44">
        <w:rPr>
          <w:sz w:val="28"/>
          <w:szCs w:val="28"/>
        </w:rPr>
        <w:t xml:space="preserve">Глориозов, А. Г.  Внешнеторговое финансирование и гарантийный </w:t>
      </w:r>
      <w:proofErr w:type="gramStart"/>
      <w:r w:rsidR="001A6A44" w:rsidRPr="001A6A44">
        <w:rPr>
          <w:sz w:val="28"/>
          <w:szCs w:val="28"/>
        </w:rPr>
        <w:t>бизнес :</w:t>
      </w:r>
      <w:proofErr w:type="gramEnd"/>
      <w:r w:rsidR="001A6A44" w:rsidRPr="001A6A44">
        <w:rPr>
          <w:sz w:val="28"/>
          <w:szCs w:val="28"/>
        </w:rPr>
        <w:t xml:space="preserve"> практическое пособие / А. Г. Глориозов, Д. М. Михайлов. — 3-е изд., </w:t>
      </w:r>
      <w:proofErr w:type="spellStart"/>
      <w:r w:rsidR="001A6A44" w:rsidRPr="001A6A44">
        <w:rPr>
          <w:sz w:val="28"/>
          <w:szCs w:val="28"/>
        </w:rPr>
        <w:t>перераб</w:t>
      </w:r>
      <w:proofErr w:type="spellEnd"/>
      <w:r w:rsidR="001A6A44" w:rsidRPr="001A6A44">
        <w:rPr>
          <w:sz w:val="28"/>
          <w:szCs w:val="28"/>
        </w:rPr>
        <w:t xml:space="preserve">. и доп. — </w:t>
      </w:r>
      <w:proofErr w:type="gramStart"/>
      <w:r w:rsidR="001A6A44" w:rsidRPr="001A6A44">
        <w:rPr>
          <w:sz w:val="28"/>
          <w:szCs w:val="28"/>
        </w:rPr>
        <w:t>Москва :</w:t>
      </w:r>
      <w:proofErr w:type="gramEnd"/>
      <w:r w:rsidR="001A6A44" w:rsidRPr="001A6A44">
        <w:rPr>
          <w:sz w:val="28"/>
          <w:szCs w:val="28"/>
        </w:rPr>
        <w:t xml:space="preserve"> Издательство </w:t>
      </w:r>
      <w:proofErr w:type="spellStart"/>
      <w:r w:rsidR="001A6A44" w:rsidRPr="001A6A44">
        <w:rPr>
          <w:sz w:val="28"/>
          <w:szCs w:val="28"/>
        </w:rPr>
        <w:t>Юрайт</w:t>
      </w:r>
      <w:proofErr w:type="spellEnd"/>
      <w:r w:rsidR="001A6A44" w:rsidRPr="001A6A44">
        <w:rPr>
          <w:sz w:val="28"/>
          <w:szCs w:val="28"/>
        </w:rPr>
        <w:t xml:space="preserve">, 2022. — 905 с. — </w:t>
      </w:r>
      <w:r w:rsidR="001A6A44" w:rsidRPr="001A6A44">
        <w:rPr>
          <w:sz w:val="28"/>
          <w:szCs w:val="28"/>
        </w:rPr>
        <w:lastRenderedPageBreak/>
        <w:t xml:space="preserve">(Профессиональная практика). —  Образовательная платформа </w:t>
      </w:r>
      <w:proofErr w:type="spellStart"/>
      <w:r w:rsidR="001A6A44" w:rsidRPr="001A6A44">
        <w:rPr>
          <w:sz w:val="28"/>
          <w:szCs w:val="28"/>
        </w:rPr>
        <w:t>Юрайт</w:t>
      </w:r>
      <w:proofErr w:type="spellEnd"/>
      <w:r w:rsidR="001A6A44" w:rsidRPr="001A6A44">
        <w:rPr>
          <w:sz w:val="28"/>
          <w:szCs w:val="28"/>
        </w:rPr>
        <w:t xml:space="preserve"> [сайт]. — URL: https://urait.ru/bcode/488579 (дата обращения: 21.10.2022). — </w:t>
      </w:r>
      <w:proofErr w:type="gramStart"/>
      <w:r w:rsidR="001A6A44" w:rsidRPr="001A6A44">
        <w:rPr>
          <w:sz w:val="28"/>
          <w:szCs w:val="28"/>
        </w:rPr>
        <w:t>Текст :</w:t>
      </w:r>
      <w:proofErr w:type="gramEnd"/>
      <w:r w:rsidR="001A6A44" w:rsidRPr="001A6A44">
        <w:rPr>
          <w:sz w:val="28"/>
          <w:szCs w:val="28"/>
        </w:rPr>
        <w:t xml:space="preserve"> электронный.</w:t>
      </w:r>
    </w:p>
    <w:p w14:paraId="70B30D62" w14:textId="195C58C4" w:rsidR="00FD0C02" w:rsidRDefault="00F41437" w:rsidP="004766A6">
      <w:pPr>
        <w:shd w:val="clear" w:color="auto" w:fill="FFFFFF"/>
        <w:tabs>
          <w:tab w:val="left" w:pos="1013"/>
        </w:tabs>
        <w:spacing w:before="10" w:line="480" w:lineRule="exact"/>
        <w:ind w:left="426"/>
        <w:contextualSpacing/>
        <w:rPr>
          <w:rFonts w:eastAsia="Times New Roman"/>
        </w:rPr>
      </w:pPr>
      <w:r>
        <w:rPr>
          <w:rFonts w:eastAsia="Times New Roman"/>
          <w:b/>
          <w:bCs/>
          <w:color w:val="000000"/>
          <w:sz w:val="28"/>
          <w:szCs w:val="28"/>
        </w:rPr>
        <w:t>в) периодические издания</w:t>
      </w:r>
      <w:r>
        <w:rPr>
          <w:rFonts w:eastAsia="Times New Roman"/>
          <w:b/>
          <w:bCs/>
          <w:color w:val="000000"/>
          <w:sz w:val="28"/>
          <w:szCs w:val="28"/>
        </w:rPr>
        <w:br/>
      </w:r>
      <w:r>
        <w:rPr>
          <w:rFonts w:eastAsia="Times New Roman"/>
          <w:b/>
          <w:bCs/>
          <w:color w:val="000000"/>
          <w:spacing w:val="-3"/>
          <w:sz w:val="28"/>
          <w:szCs w:val="28"/>
        </w:rPr>
        <w:t xml:space="preserve">Журналы                                  </w:t>
      </w:r>
      <w:r w:rsidR="004766A6">
        <w:rPr>
          <w:rFonts w:eastAsia="Times New Roman"/>
          <w:b/>
          <w:bCs/>
          <w:color w:val="000000"/>
          <w:spacing w:val="-3"/>
          <w:sz w:val="28"/>
          <w:szCs w:val="28"/>
        </w:rPr>
        <w:t xml:space="preserve">                        </w:t>
      </w:r>
      <w:r>
        <w:rPr>
          <w:rFonts w:eastAsia="Times New Roman"/>
          <w:b/>
          <w:bCs/>
          <w:color w:val="000000"/>
          <w:spacing w:val="-3"/>
          <w:sz w:val="28"/>
          <w:szCs w:val="28"/>
        </w:rPr>
        <w:t>Газеты</w:t>
      </w:r>
    </w:p>
    <w:p w14:paraId="2015594C" w14:textId="77777777" w:rsidR="00FD0C02" w:rsidRDefault="00F41437">
      <w:pPr>
        <w:shd w:val="clear" w:color="auto" w:fill="FFFFFF"/>
        <w:tabs>
          <w:tab w:val="left" w:pos="5539"/>
        </w:tabs>
        <w:spacing w:line="480" w:lineRule="exact"/>
        <w:ind w:left="394"/>
        <w:rPr>
          <w:rFonts w:eastAsia="Times New Roman"/>
        </w:rPr>
      </w:pPr>
      <w:r>
        <w:rPr>
          <w:rFonts w:eastAsia="Times New Roman"/>
          <w:color w:val="000000"/>
          <w:spacing w:val="-3"/>
          <w:sz w:val="28"/>
          <w:szCs w:val="28"/>
        </w:rPr>
        <w:t>Власть.</w:t>
      </w:r>
      <w:r>
        <w:rPr>
          <w:rFonts w:ascii="Arial" w:eastAsia="Times New Roman" w:hAnsi="Arial" w:cs="Arial"/>
          <w:color w:val="000000"/>
          <w:sz w:val="28"/>
          <w:szCs w:val="28"/>
        </w:rPr>
        <w:tab/>
      </w:r>
      <w:r>
        <w:rPr>
          <w:rFonts w:eastAsia="Times New Roman"/>
          <w:color w:val="000000"/>
          <w:spacing w:val="-1"/>
          <w:sz w:val="28"/>
          <w:szCs w:val="28"/>
        </w:rPr>
        <w:t>Ведомости.</w:t>
      </w:r>
    </w:p>
    <w:p w14:paraId="6E0F7347" w14:textId="77777777" w:rsidR="00FD0C02" w:rsidRDefault="00F41437">
      <w:pPr>
        <w:shd w:val="clear" w:color="auto" w:fill="FFFFFF"/>
        <w:tabs>
          <w:tab w:val="left" w:pos="5539"/>
        </w:tabs>
        <w:spacing w:line="480" w:lineRule="exact"/>
        <w:ind w:left="394"/>
        <w:rPr>
          <w:rFonts w:eastAsia="Times New Roman"/>
        </w:rPr>
      </w:pPr>
      <w:r>
        <w:rPr>
          <w:rFonts w:eastAsia="Times New Roman"/>
          <w:color w:val="000000"/>
          <w:spacing w:val="-2"/>
          <w:sz w:val="28"/>
          <w:szCs w:val="28"/>
        </w:rPr>
        <w:t>Государственная служба.</w:t>
      </w:r>
      <w:r>
        <w:rPr>
          <w:rFonts w:ascii="Arial" w:eastAsia="Times New Roman" w:hAnsi="Arial" w:cs="Arial"/>
          <w:color w:val="000000"/>
          <w:sz w:val="28"/>
          <w:szCs w:val="28"/>
        </w:rPr>
        <w:tab/>
      </w:r>
      <w:r>
        <w:rPr>
          <w:rFonts w:eastAsia="Times New Roman"/>
          <w:color w:val="000000"/>
          <w:spacing w:val="-1"/>
          <w:sz w:val="28"/>
          <w:szCs w:val="28"/>
        </w:rPr>
        <w:t>Известия.</w:t>
      </w:r>
    </w:p>
    <w:p w14:paraId="1E5136D5" w14:textId="77777777" w:rsidR="00C315B8" w:rsidRDefault="00F41437" w:rsidP="00C315B8">
      <w:pPr>
        <w:shd w:val="clear" w:color="auto" w:fill="FFFFFF"/>
        <w:tabs>
          <w:tab w:val="left" w:pos="5539"/>
        </w:tabs>
        <w:spacing w:before="5" w:line="480" w:lineRule="exact"/>
        <w:ind w:left="394"/>
        <w:rPr>
          <w:rFonts w:eastAsia="Times New Roman"/>
        </w:rPr>
      </w:pPr>
      <w:r>
        <w:rPr>
          <w:rFonts w:eastAsia="Times New Roman"/>
          <w:color w:val="000000"/>
          <w:spacing w:val="-2"/>
          <w:sz w:val="28"/>
          <w:szCs w:val="28"/>
        </w:rPr>
        <w:t>Государство и право.</w:t>
      </w:r>
      <w:r>
        <w:rPr>
          <w:rFonts w:ascii="Arial" w:eastAsia="Times New Roman" w:hAnsi="Arial" w:cs="Arial"/>
          <w:color w:val="000000"/>
          <w:sz w:val="28"/>
          <w:szCs w:val="28"/>
        </w:rPr>
        <w:tab/>
      </w:r>
      <w:r>
        <w:rPr>
          <w:rFonts w:eastAsia="Times New Roman"/>
          <w:color w:val="000000"/>
          <w:sz w:val="28"/>
          <w:szCs w:val="28"/>
        </w:rPr>
        <w:t>Коммерсантъ.</w:t>
      </w:r>
    </w:p>
    <w:p w14:paraId="6960632E" w14:textId="23EE4E37" w:rsidR="00C315B8" w:rsidRDefault="00C315B8" w:rsidP="00C315B8">
      <w:pPr>
        <w:shd w:val="clear" w:color="auto" w:fill="FFFFFF"/>
        <w:tabs>
          <w:tab w:val="left" w:pos="5539"/>
        </w:tabs>
        <w:spacing w:before="5" w:line="480" w:lineRule="exact"/>
        <w:ind w:left="394"/>
        <w:rPr>
          <w:rFonts w:eastAsia="Times New Roman"/>
        </w:rPr>
      </w:pPr>
      <w:r>
        <w:rPr>
          <w:rFonts w:eastAsia="Times New Roman"/>
          <w:color w:val="000000"/>
          <w:spacing w:val="-2"/>
          <w:sz w:val="28"/>
          <w:szCs w:val="28"/>
        </w:rPr>
        <w:t>Коммерсантъ-Власть.</w:t>
      </w:r>
      <w:r w:rsidR="00F41437">
        <w:rPr>
          <w:rFonts w:ascii="Arial" w:eastAsia="Times New Roman" w:hAnsi="Arial" w:cs="Arial"/>
          <w:color w:val="000000"/>
          <w:sz w:val="28"/>
          <w:szCs w:val="28"/>
        </w:rPr>
        <w:tab/>
      </w:r>
      <w:r w:rsidR="00F41437">
        <w:rPr>
          <w:rFonts w:eastAsia="Times New Roman"/>
          <w:color w:val="000000"/>
          <w:sz w:val="28"/>
          <w:szCs w:val="28"/>
        </w:rPr>
        <w:t>Независимая газета.</w:t>
      </w:r>
    </w:p>
    <w:p w14:paraId="63B15B3C" w14:textId="2A5542BE" w:rsidR="00FD0C02" w:rsidRDefault="00F41437" w:rsidP="005F646B">
      <w:pPr>
        <w:shd w:val="clear" w:color="auto" w:fill="FFFFFF"/>
        <w:tabs>
          <w:tab w:val="left" w:pos="5539"/>
        </w:tabs>
        <w:spacing w:before="5" w:line="480" w:lineRule="exact"/>
        <w:ind w:left="394"/>
        <w:rPr>
          <w:rFonts w:eastAsia="Times New Roman"/>
        </w:rPr>
      </w:pPr>
      <w:r>
        <w:rPr>
          <w:rFonts w:ascii="Arial" w:eastAsia="Times New Roman" w:hAnsi="Arial" w:cs="Arial"/>
          <w:color w:val="000000"/>
          <w:sz w:val="28"/>
          <w:szCs w:val="28"/>
        </w:rPr>
        <w:tab/>
      </w:r>
      <w:r>
        <w:rPr>
          <w:rFonts w:eastAsia="Times New Roman"/>
          <w:color w:val="000000"/>
          <w:sz w:val="28"/>
          <w:szCs w:val="28"/>
        </w:rPr>
        <w:t>Российская газета.</w:t>
      </w:r>
    </w:p>
    <w:p w14:paraId="4EE8E4CC" w14:textId="27660791" w:rsidR="00FD0C02" w:rsidRDefault="00F41437" w:rsidP="00C315B8">
      <w:pPr>
        <w:shd w:val="clear" w:color="auto" w:fill="FFFFFF"/>
        <w:tabs>
          <w:tab w:val="left" w:pos="5539"/>
        </w:tabs>
        <w:spacing w:before="5" w:line="480" w:lineRule="exact"/>
        <w:ind w:left="394"/>
        <w:rPr>
          <w:rFonts w:eastAsia="Times New Roman"/>
        </w:rPr>
      </w:pPr>
      <w:r>
        <w:rPr>
          <w:rFonts w:ascii="Arial" w:eastAsia="Times New Roman" w:hAnsi="Arial" w:cs="Arial"/>
          <w:color w:val="000000"/>
          <w:sz w:val="28"/>
          <w:szCs w:val="28"/>
        </w:rPr>
        <w:tab/>
      </w:r>
      <w:r>
        <w:rPr>
          <w:rFonts w:ascii="Arial" w:eastAsia="Times New Roman" w:hAnsi="Arial" w:cs="Arial"/>
          <w:color w:val="000000"/>
          <w:sz w:val="28"/>
          <w:szCs w:val="28"/>
        </w:rPr>
        <w:tab/>
      </w:r>
    </w:p>
    <w:p w14:paraId="579E33F5" w14:textId="77777777" w:rsidR="00FD0C02" w:rsidRDefault="00FD0C02">
      <w:pPr>
        <w:shd w:val="clear" w:color="auto" w:fill="FFFFFF"/>
        <w:spacing w:before="5" w:line="480" w:lineRule="exact"/>
        <w:ind w:left="394" w:right="4147"/>
        <w:rPr>
          <w:rFonts w:eastAsia="Times New Roman"/>
        </w:rPr>
      </w:pPr>
    </w:p>
    <w:p w14:paraId="6B3C33A4" w14:textId="77777777" w:rsidR="00FD0C02" w:rsidRDefault="00F41437" w:rsidP="00160512">
      <w:pPr>
        <w:shd w:val="clear" w:color="auto" w:fill="FFFFFF"/>
        <w:spacing w:before="5"/>
        <w:ind w:left="720" w:right="131" w:hanging="720"/>
        <w:outlineLvl w:val="0"/>
        <w:rPr>
          <w:rFonts w:eastAsia="Times New Roman"/>
          <w:b/>
          <w:bCs/>
          <w:color w:val="000000"/>
          <w:spacing w:val="-1"/>
          <w:sz w:val="28"/>
          <w:szCs w:val="28"/>
        </w:rPr>
      </w:pPr>
      <w:bookmarkStart w:id="22" w:name="_Toc120606598"/>
      <w:r>
        <w:rPr>
          <w:rFonts w:eastAsia="Times New Roman"/>
          <w:b/>
          <w:bCs/>
          <w:color w:val="000000"/>
          <w:spacing w:val="-1"/>
          <w:sz w:val="28"/>
          <w:szCs w:val="28"/>
        </w:rPr>
        <w:t>9.  Перечень ресурсов информационно-телекоммуникационной сети «Интернет», необходимых для освоения дисциплины</w:t>
      </w:r>
      <w:bookmarkEnd w:id="22"/>
      <w:r>
        <w:rPr>
          <w:rFonts w:eastAsia="Times New Roman"/>
          <w:b/>
          <w:bCs/>
          <w:color w:val="000000"/>
          <w:spacing w:val="-1"/>
          <w:sz w:val="28"/>
          <w:szCs w:val="28"/>
        </w:rPr>
        <w:t xml:space="preserve"> </w:t>
      </w:r>
    </w:p>
    <w:p w14:paraId="37D132FB" w14:textId="77777777" w:rsidR="00FD0C02" w:rsidRDefault="00F41437">
      <w:pPr>
        <w:shd w:val="clear" w:color="auto" w:fill="FFFFFF"/>
        <w:spacing w:before="5" w:line="480" w:lineRule="exact"/>
        <w:ind w:left="720" w:right="130" w:hanging="720"/>
        <w:jc w:val="center"/>
        <w:rPr>
          <w:rFonts w:eastAsia="Times New Roman"/>
          <w:b/>
          <w:bCs/>
        </w:rPr>
      </w:pPr>
      <w:r>
        <w:rPr>
          <w:rFonts w:eastAsia="Times New Roman"/>
          <w:b/>
          <w:bCs/>
          <w:color w:val="000000"/>
          <w:sz w:val="28"/>
          <w:szCs w:val="28"/>
        </w:rPr>
        <w:t>Интернет-ресурсы</w:t>
      </w:r>
    </w:p>
    <w:p w14:paraId="6F9D8DFD" w14:textId="77777777" w:rsidR="00FD0C02" w:rsidRPr="00BF7BB2" w:rsidRDefault="00F41437" w:rsidP="00BF7BB2">
      <w:pPr>
        <w:pStyle w:val="ad"/>
        <w:numPr>
          <w:ilvl w:val="0"/>
          <w:numId w:val="30"/>
        </w:numPr>
        <w:shd w:val="clear" w:color="auto" w:fill="FFFFFF"/>
        <w:spacing w:line="480" w:lineRule="exact"/>
        <w:ind w:right="355"/>
        <w:jc w:val="both"/>
        <w:rPr>
          <w:rFonts w:eastAsia="Times New Roman"/>
          <w:sz w:val="28"/>
          <w:szCs w:val="28"/>
        </w:rPr>
      </w:pPr>
      <w:r w:rsidRPr="00BF7BB2">
        <w:rPr>
          <w:rFonts w:eastAsia="Times New Roman"/>
          <w:sz w:val="28"/>
          <w:szCs w:val="28"/>
        </w:rPr>
        <w:t>Официальный сайт государственных закупок (http://www.zakupki.gov.ru)</w:t>
      </w:r>
    </w:p>
    <w:p w14:paraId="0A5D15B4" w14:textId="77777777" w:rsidR="00FD0C02" w:rsidRPr="00BF7BB2" w:rsidRDefault="00F41437" w:rsidP="00BF7BB2">
      <w:pPr>
        <w:pStyle w:val="ad"/>
        <w:numPr>
          <w:ilvl w:val="0"/>
          <w:numId w:val="30"/>
        </w:numPr>
        <w:shd w:val="clear" w:color="auto" w:fill="FFFFFF"/>
        <w:spacing w:line="480" w:lineRule="exact"/>
        <w:ind w:right="355"/>
        <w:jc w:val="both"/>
        <w:rPr>
          <w:rFonts w:eastAsia="Times New Roman"/>
        </w:rPr>
      </w:pPr>
      <w:r w:rsidRPr="00BF7BB2">
        <w:rPr>
          <w:rFonts w:eastAsia="Times New Roman"/>
          <w:sz w:val="28"/>
          <w:szCs w:val="28"/>
        </w:rPr>
        <w:t>Сервер органов государственной власти Российской Федерации (</w:t>
      </w:r>
      <w:hyperlink r:id="rId12">
        <w:r w:rsidRPr="00BF7BB2">
          <w:rPr>
            <w:rFonts w:eastAsia="Times New Roman"/>
            <w:sz w:val="28"/>
            <w:szCs w:val="28"/>
          </w:rPr>
          <w:t>http://www.gov.ru)</w:t>
        </w:r>
      </w:hyperlink>
    </w:p>
    <w:p w14:paraId="3016585C" w14:textId="77777777" w:rsidR="00FD0C02" w:rsidRPr="00BF7BB2" w:rsidRDefault="00F41437" w:rsidP="00BF7BB2">
      <w:pPr>
        <w:pStyle w:val="ad"/>
        <w:numPr>
          <w:ilvl w:val="0"/>
          <w:numId w:val="30"/>
        </w:numPr>
        <w:shd w:val="clear" w:color="auto" w:fill="FFFFFF"/>
        <w:spacing w:before="5" w:line="480" w:lineRule="exact"/>
        <w:ind w:right="350"/>
        <w:jc w:val="both"/>
        <w:rPr>
          <w:rFonts w:eastAsia="Times New Roman"/>
        </w:rPr>
      </w:pPr>
      <w:r w:rsidRPr="00BF7BB2">
        <w:rPr>
          <w:rFonts w:eastAsia="Times New Roman"/>
          <w:sz w:val="28"/>
          <w:szCs w:val="28"/>
        </w:rPr>
        <w:t xml:space="preserve">Министерство финансов Российской Федерации (Минфин России) </w:t>
      </w:r>
      <w:r w:rsidRPr="00BF7BB2">
        <w:rPr>
          <w:rFonts w:eastAsia="Times New Roman"/>
          <w:b/>
          <w:bCs/>
          <w:sz w:val="28"/>
          <w:szCs w:val="28"/>
        </w:rPr>
        <w:t>(</w:t>
      </w:r>
      <w:hyperlink r:id="rId13">
        <w:r w:rsidRPr="00BF7BB2">
          <w:rPr>
            <w:rFonts w:eastAsia="Times New Roman"/>
            <w:sz w:val="28"/>
            <w:szCs w:val="28"/>
          </w:rPr>
          <w:t>http://www.minfin.ru)</w:t>
        </w:r>
      </w:hyperlink>
    </w:p>
    <w:p w14:paraId="64487D36" w14:textId="77777777" w:rsidR="00FD0C02" w:rsidRPr="00BF7BB2" w:rsidRDefault="00F41437" w:rsidP="00BF7BB2">
      <w:pPr>
        <w:pStyle w:val="ad"/>
        <w:numPr>
          <w:ilvl w:val="0"/>
          <w:numId w:val="30"/>
        </w:numPr>
        <w:shd w:val="clear" w:color="auto" w:fill="FFFFFF"/>
        <w:spacing w:before="5" w:line="480" w:lineRule="exact"/>
        <w:ind w:right="350"/>
        <w:jc w:val="both"/>
        <w:rPr>
          <w:rFonts w:eastAsia="Times New Roman"/>
        </w:rPr>
      </w:pPr>
      <w:r w:rsidRPr="00BF7BB2">
        <w:rPr>
          <w:rFonts w:eastAsia="Times New Roman"/>
          <w:sz w:val="28"/>
          <w:szCs w:val="28"/>
        </w:rPr>
        <w:t>Министерство экономического развития Российской Федерации (Минэкономразвития России) (</w:t>
      </w:r>
      <w:hyperlink r:id="rId14">
        <w:r w:rsidRPr="00BF7BB2">
          <w:rPr>
            <w:rFonts w:eastAsia="Times New Roman"/>
            <w:sz w:val="28"/>
            <w:szCs w:val="28"/>
          </w:rPr>
          <w:t>http://www.economy.gov.ru</w:t>
        </w:r>
      </w:hyperlink>
      <w:hyperlink r:id="rId15">
        <w:r w:rsidRPr="00BF7BB2">
          <w:rPr>
            <w:rFonts w:eastAsia="Times New Roman"/>
            <w:sz w:val="28"/>
            <w:szCs w:val="28"/>
          </w:rPr>
          <w:t>).</w:t>
        </w:r>
      </w:hyperlink>
    </w:p>
    <w:p w14:paraId="4BF87EDF" w14:textId="77777777" w:rsidR="00FD0C02" w:rsidRPr="00BF7BB2" w:rsidRDefault="00F41437" w:rsidP="00BF7BB2">
      <w:pPr>
        <w:pStyle w:val="ad"/>
        <w:numPr>
          <w:ilvl w:val="0"/>
          <w:numId w:val="30"/>
        </w:numPr>
        <w:shd w:val="clear" w:color="auto" w:fill="FFFFFF"/>
        <w:spacing w:line="480" w:lineRule="exact"/>
        <w:ind w:right="350"/>
        <w:jc w:val="both"/>
        <w:rPr>
          <w:rFonts w:eastAsia="Times New Roman"/>
          <w:sz w:val="28"/>
          <w:szCs w:val="28"/>
        </w:rPr>
      </w:pPr>
      <w:r w:rsidRPr="00BF7BB2">
        <w:rPr>
          <w:rFonts w:eastAsia="Times New Roman"/>
          <w:sz w:val="28"/>
          <w:szCs w:val="28"/>
        </w:rPr>
        <w:t>Министерство юстиции Российской Федерации (Минюст России) (</w:t>
      </w:r>
      <w:hyperlink r:id="rId16">
        <w:r w:rsidRPr="00BF7BB2">
          <w:rPr>
            <w:rFonts w:eastAsia="Times New Roman"/>
            <w:sz w:val="28"/>
            <w:szCs w:val="28"/>
          </w:rPr>
          <w:t>http://www.minjust.ru)</w:t>
        </w:r>
      </w:hyperlink>
    </w:p>
    <w:p w14:paraId="7693FA99" w14:textId="33D1AD91" w:rsidR="00FD0C02" w:rsidRDefault="00F41437">
      <w:pPr>
        <w:shd w:val="clear" w:color="auto" w:fill="FFFFFF"/>
        <w:spacing w:line="480" w:lineRule="exact"/>
        <w:ind w:right="350" w:firstLine="720"/>
        <w:jc w:val="center"/>
        <w:rPr>
          <w:rFonts w:eastAsia="Times New Roman"/>
        </w:rPr>
      </w:pPr>
      <w:r>
        <w:rPr>
          <w:rFonts w:eastAsia="Times New Roman"/>
          <w:b/>
          <w:bCs/>
          <w:color w:val="000000"/>
          <w:spacing w:val="-2"/>
          <w:sz w:val="28"/>
          <w:szCs w:val="28"/>
        </w:rPr>
        <w:t xml:space="preserve">Базы данных, информационно-справочные и </w:t>
      </w:r>
      <w:r>
        <w:rPr>
          <w:rFonts w:eastAsia="Times New Roman"/>
          <w:b/>
          <w:bCs/>
          <w:color w:val="000000"/>
          <w:sz w:val="28"/>
          <w:szCs w:val="28"/>
        </w:rPr>
        <w:t>поисковые системы</w:t>
      </w:r>
    </w:p>
    <w:p w14:paraId="2601AA6F" w14:textId="0A83530A" w:rsidR="00FD0C02" w:rsidRDefault="00F41437" w:rsidP="00EE7270">
      <w:pPr>
        <w:numPr>
          <w:ilvl w:val="0"/>
          <w:numId w:val="25"/>
        </w:numPr>
        <w:shd w:val="clear" w:color="auto" w:fill="FFFFFF"/>
        <w:tabs>
          <w:tab w:val="clear" w:pos="0"/>
          <w:tab w:val="left" w:pos="3125"/>
          <w:tab w:val="left" w:pos="4920"/>
          <w:tab w:val="left" w:pos="6586"/>
        </w:tabs>
        <w:spacing w:line="480" w:lineRule="exact"/>
        <w:ind w:left="426" w:hanging="284"/>
        <w:rPr>
          <w:rFonts w:eastAsia="Times New Roman"/>
          <w:spacing w:val="-4"/>
          <w:sz w:val="28"/>
          <w:szCs w:val="28"/>
        </w:rPr>
      </w:pPr>
      <w:r>
        <w:rPr>
          <w:rFonts w:eastAsia="Times New Roman"/>
          <w:spacing w:val="-3"/>
          <w:sz w:val="28"/>
          <w:szCs w:val="28"/>
        </w:rPr>
        <w:t>Справочная</w:t>
      </w:r>
      <w:r>
        <w:rPr>
          <w:rFonts w:ascii="Arial" w:eastAsia="Times New Roman" w:hAnsi="Arial" w:cs="Arial"/>
          <w:sz w:val="28"/>
          <w:szCs w:val="28"/>
        </w:rPr>
        <w:tab/>
      </w:r>
      <w:r>
        <w:rPr>
          <w:rFonts w:eastAsia="Times New Roman"/>
          <w:spacing w:val="-3"/>
          <w:sz w:val="28"/>
          <w:szCs w:val="28"/>
        </w:rPr>
        <w:t>правовая</w:t>
      </w:r>
      <w:r>
        <w:rPr>
          <w:rFonts w:ascii="Arial" w:eastAsia="Times New Roman" w:hAnsi="Arial" w:cs="Arial"/>
          <w:sz w:val="28"/>
          <w:szCs w:val="28"/>
        </w:rPr>
        <w:tab/>
      </w:r>
      <w:r>
        <w:rPr>
          <w:rFonts w:eastAsia="Times New Roman"/>
          <w:spacing w:val="-3"/>
          <w:sz w:val="28"/>
          <w:szCs w:val="28"/>
        </w:rPr>
        <w:t>система</w:t>
      </w:r>
      <w:r>
        <w:rPr>
          <w:rFonts w:ascii="Arial" w:eastAsia="Times New Roman" w:hAnsi="Arial" w:cs="Arial"/>
          <w:sz w:val="28"/>
          <w:szCs w:val="28"/>
        </w:rPr>
        <w:tab/>
      </w:r>
      <w:r>
        <w:rPr>
          <w:rFonts w:eastAsia="Times New Roman"/>
          <w:spacing w:val="-2"/>
          <w:sz w:val="28"/>
          <w:szCs w:val="28"/>
        </w:rPr>
        <w:t>«КонсультантПлюс»</w:t>
      </w:r>
      <w:r w:rsidR="00EE7270">
        <w:rPr>
          <w:rFonts w:eastAsia="Times New Roman"/>
          <w:spacing w:val="-2"/>
          <w:sz w:val="28"/>
          <w:szCs w:val="28"/>
        </w:rPr>
        <w:t xml:space="preserve"> </w:t>
      </w:r>
      <w:r>
        <w:rPr>
          <w:rFonts w:eastAsia="Times New Roman"/>
          <w:sz w:val="28"/>
          <w:szCs w:val="28"/>
        </w:rPr>
        <w:t>(</w:t>
      </w:r>
      <w:hyperlink r:id="rId17">
        <w:r>
          <w:rPr>
            <w:rFonts w:eastAsia="Times New Roman"/>
            <w:sz w:val="28"/>
            <w:szCs w:val="28"/>
          </w:rPr>
          <w:t>http://www.consultant.ru</w:t>
        </w:r>
      </w:hyperlink>
      <w:hyperlink r:id="rId18">
        <w:r>
          <w:rPr>
            <w:rFonts w:eastAsia="Times New Roman"/>
            <w:sz w:val="28"/>
            <w:szCs w:val="28"/>
          </w:rPr>
          <w:t>)</w:t>
        </w:r>
      </w:hyperlink>
    </w:p>
    <w:p w14:paraId="28F418B3" w14:textId="77777777" w:rsidR="00FD0C02" w:rsidRDefault="00F41437" w:rsidP="00EE7270">
      <w:pPr>
        <w:numPr>
          <w:ilvl w:val="0"/>
          <w:numId w:val="26"/>
        </w:numPr>
        <w:shd w:val="clear" w:color="auto" w:fill="FFFFFF"/>
        <w:tabs>
          <w:tab w:val="clear" w:pos="0"/>
        </w:tabs>
        <w:spacing w:before="5" w:line="480" w:lineRule="exact"/>
        <w:ind w:left="426" w:hanging="284"/>
        <w:rPr>
          <w:rFonts w:eastAsia="Times New Roman"/>
          <w:spacing w:val="-4"/>
          <w:sz w:val="28"/>
          <w:szCs w:val="28"/>
        </w:rPr>
      </w:pPr>
      <w:r>
        <w:rPr>
          <w:rFonts w:eastAsia="Times New Roman"/>
          <w:sz w:val="28"/>
          <w:szCs w:val="28"/>
        </w:rPr>
        <w:t>Справочная правовая система «Гарант» ((</w:t>
      </w:r>
      <w:hyperlink r:id="rId19">
        <w:r>
          <w:rPr>
            <w:rFonts w:eastAsia="Times New Roman"/>
            <w:sz w:val="28"/>
            <w:szCs w:val="28"/>
          </w:rPr>
          <w:t>http://www.garant.ru</w:t>
        </w:r>
      </w:hyperlink>
      <w:hyperlink r:id="rId20">
        <w:r>
          <w:rPr>
            <w:rFonts w:eastAsia="Times New Roman"/>
            <w:sz w:val="28"/>
            <w:szCs w:val="28"/>
          </w:rPr>
          <w:t>).</w:t>
        </w:r>
      </w:hyperlink>
    </w:p>
    <w:p w14:paraId="37646398" w14:textId="77777777" w:rsidR="00FD0C02" w:rsidRDefault="00F41437" w:rsidP="00EE7270">
      <w:pPr>
        <w:numPr>
          <w:ilvl w:val="0"/>
          <w:numId w:val="27"/>
        </w:numPr>
        <w:shd w:val="clear" w:color="auto" w:fill="FFFFFF"/>
        <w:tabs>
          <w:tab w:val="clear" w:pos="0"/>
          <w:tab w:val="left" w:pos="278"/>
        </w:tabs>
        <w:spacing w:line="276" w:lineRule="auto"/>
        <w:ind w:left="426" w:hanging="284"/>
        <w:contextualSpacing/>
        <w:rPr>
          <w:iCs/>
          <w:sz w:val="28"/>
          <w:szCs w:val="28"/>
        </w:rPr>
      </w:pPr>
      <w:proofErr w:type="spellStart"/>
      <w:r>
        <w:rPr>
          <w:sz w:val="28"/>
          <w:szCs w:val="28"/>
        </w:rPr>
        <w:t>Электронно</w:t>
      </w:r>
      <w:proofErr w:type="spellEnd"/>
      <w:r>
        <w:rPr>
          <w:sz w:val="28"/>
          <w:szCs w:val="28"/>
        </w:rPr>
        <w:t xml:space="preserve">–библиотечная система </w:t>
      </w:r>
      <w:hyperlink r:id="rId21">
        <w:r>
          <w:rPr>
            <w:iCs/>
            <w:sz w:val="28"/>
            <w:szCs w:val="28"/>
            <w:u w:val="single"/>
            <w:lang w:val="en-US"/>
          </w:rPr>
          <w:t>http</w:t>
        </w:r>
        <w:r>
          <w:rPr>
            <w:iCs/>
            <w:sz w:val="28"/>
            <w:szCs w:val="28"/>
            <w:u w:val="single"/>
          </w:rPr>
          <w:t>://</w:t>
        </w:r>
        <w:proofErr w:type="spellStart"/>
        <w:r>
          <w:rPr>
            <w:iCs/>
            <w:sz w:val="28"/>
            <w:szCs w:val="28"/>
            <w:u w:val="single"/>
          </w:rPr>
          <w:t>znani</w:t>
        </w:r>
        <w:proofErr w:type="spellEnd"/>
        <w:r>
          <w:rPr>
            <w:iCs/>
            <w:sz w:val="28"/>
            <w:szCs w:val="28"/>
            <w:u w:val="single"/>
            <w:lang w:val="en-US"/>
          </w:rPr>
          <w:t>um</w:t>
        </w:r>
        <w:r>
          <w:rPr>
            <w:iCs/>
            <w:sz w:val="28"/>
            <w:szCs w:val="28"/>
            <w:u w:val="single"/>
          </w:rPr>
          <w:t>.</w:t>
        </w:r>
        <w:r>
          <w:rPr>
            <w:iCs/>
            <w:sz w:val="28"/>
            <w:szCs w:val="28"/>
            <w:u w:val="single"/>
            <w:lang w:val="en-US"/>
          </w:rPr>
          <w:t>com</w:t>
        </w:r>
        <w:r>
          <w:rPr>
            <w:iCs/>
            <w:sz w:val="28"/>
            <w:szCs w:val="28"/>
            <w:u w:val="single"/>
          </w:rPr>
          <w:t>/</w:t>
        </w:r>
      </w:hyperlink>
    </w:p>
    <w:p w14:paraId="214D8C85" w14:textId="02740848" w:rsidR="00FD0C02" w:rsidRPr="005F646B" w:rsidRDefault="00F41437" w:rsidP="00EE7270">
      <w:pPr>
        <w:numPr>
          <w:ilvl w:val="0"/>
          <w:numId w:val="28"/>
        </w:numPr>
        <w:shd w:val="clear" w:color="auto" w:fill="FFFFFF"/>
        <w:tabs>
          <w:tab w:val="clear" w:pos="0"/>
          <w:tab w:val="left" w:pos="278"/>
        </w:tabs>
        <w:spacing w:line="276" w:lineRule="auto"/>
        <w:ind w:left="426" w:hanging="284"/>
        <w:contextualSpacing/>
        <w:rPr>
          <w:iCs/>
          <w:sz w:val="28"/>
          <w:szCs w:val="28"/>
        </w:rPr>
      </w:pPr>
      <w:proofErr w:type="spellStart"/>
      <w:r>
        <w:rPr>
          <w:sz w:val="28"/>
          <w:szCs w:val="28"/>
        </w:rPr>
        <w:t>Электронно</w:t>
      </w:r>
      <w:proofErr w:type="spellEnd"/>
      <w:r>
        <w:rPr>
          <w:sz w:val="28"/>
          <w:szCs w:val="28"/>
        </w:rPr>
        <w:t xml:space="preserve">–библиотечная система </w:t>
      </w:r>
      <w:r>
        <w:rPr>
          <w:rFonts w:eastAsia="Times New Roman"/>
          <w:sz w:val="28"/>
          <w:szCs w:val="28"/>
        </w:rPr>
        <w:t>«</w:t>
      </w:r>
      <w:r>
        <w:rPr>
          <w:sz w:val="28"/>
          <w:szCs w:val="28"/>
        </w:rPr>
        <w:t xml:space="preserve">УНИВЕРСИТЕТСКАЯ БИБЛИОТЕКА </w:t>
      </w:r>
      <w:r>
        <w:rPr>
          <w:sz w:val="28"/>
          <w:szCs w:val="28"/>
        </w:rPr>
        <w:lastRenderedPageBreak/>
        <w:t xml:space="preserve">ОНЛАЙН» </w:t>
      </w:r>
      <w:hyperlink r:id="rId22">
        <w:r>
          <w:rPr>
            <w:iCs/>
            <w:sz w:val="28"/>
            <w:szCs w:val="28"/>
            <w:u w:val="single"/>
            <w:lang w:val="en-US"/>
          </w:rPr>
          <w:t>http</w:t>
        </w:r>
        <w:r>
          <w:rPr>
            <w:iCs/>
            <w:sz w:val="28"/>
            <w:szCs w:val="28"/>
            <w:u w:val="single"/>
          </w:rPr>
          <w:t>://</w:t>
        </w:r>
        <w:proofErr w:type="spellStart"/>
        <w:r>
          <w:rPr>
            <w:iCs/>
            <w:sz w:val="28"/>
            <w:szCs w:val="28"/>
            <w:u w:val="single"/>
            <w:lang w:val="en-US"/>
          </w:rPr>
          <w:t>biblioclub</w:t>
        </w:r>
        <w:proofErr w:type="spellEnd"/>
        <w:r>
          <w:rPr>
            <w:iCs/>
            <w:sz w:val="28"/>
            <w:szCs w:val="28"/>
            <w:u w:val="single"/>
          </w:rPr>
          <w:t>.</w:t>
        </w:r>
        <w:proofErr w:type="spellStart"/>
        <w:r>
          <w:rPr>
            <w:iCs/>
            <w:sz w:val="28"/>
            <w:szCs w:val="28"/>
            <w:u w:val="single"/>
            <w:lang w:val="en-US"/>
          </w:rPr>
          <w:t>ru</w:t>
        </w:r>
        <w:proofErr w:type="spellEnd"/>
        <w:r>
          <w:rPr>
            <w:iCs/>
            <w:sz w:val="28"/>
            <w:szCs w:val="28"/>
            <w:u w:val="single"/>
          </w:rPr>
          <w:t>/</w:t>
        </w:r>
      </w:hyperlink>
    </w:p>
    <w:p w14:paraId="386E5214" w14:textId="3F885782" w:rsidR="005F646B" w:rsidRDefault="005F646B" w:rsidP="00EE7270">
      <w:pPr>
        <w:numPr>
          <w:ilvl w:val="0"/>
          <w:numId w:val="28"/>
        </w:numPr>
        <w:shd w:val="clear" w:color="auto" w:fill="FFFFFF"/>
        <w:tabs>
          <w:tab w:val="clear" w:pos="0"/>
          <w:tab w:val="left" w:pos="278"/>
        </w:tabs>
        <w:spacing w:line="276" w:lineRule="auto"/>
        <w:ind w:left="426" w:hanging="284"/>
        <w:contextualSpacing/>
        <w:rPr>
          <w:iCs/>
          <w:sz w:val="28"/>
          <w:szCs w:val="28"/>
        </w:rPr>
      </w:pPr>
      <w:r w:rsidRPr="005F646B">
        <w:rPr>
          <w:iCs/>
          <w:sz w:val="28"/>
          <w:szCs w:val="28"/>
        </w:rPr>
        <w:t>Электронно-библиотечная система издательства «ЮРАЙТ» https://urait.ru/</w:t>
      </w:r>
    </w:p>
    <w:p w14:paraId="37149D0A" w14:textId="77777777" w:rsidR="00FD0C02" w:rsidRDefault="00FD0C02">
      <w:pPr>
        <w:shd w:val="clear" w:color="auto" w:fill="FFFFFF"/>
        <w:spacing w:before="5" w:line="480" w:lineRule="exact"/>
        <w:rPr>
          <w:rFonts w:eastAsia="Times New Roman"/>
          <w:b/>
          <w:bCs/>
          <w:sz w:val="28"/>
          <w:szCs w:val="28"/>
        </w:rPr>
      </w:pPr>
    </w:p>
    <w:p w14:paraId="2CD9507E" w14:textId="77777777" w:rsidR="00FD0C02" w:rsidRDefault="00FD0C02">
      <w:pPr>
        <w:shd w:val="clear" w:color="auto" w:fill="FFFFFF"/>
        <w:spacing w:before="5" w:line="480" w:lineRule="exact"/>
        <w:ind w:left="710"/>
        <w:rPr>
          <w:rFonts w:eastAsia="Times New Roman"/>
          <w:b/>
          <w:bCs/>
          <w:sz w:val="28"/>
          <w:szCs w:val="28"/>
        </w:rPr>
      </w:pPr>
    </w:p>
    <w:p w14:paraId="27F1ACAB" w14:textId="77777777" w:rsidR="00FD0C02" w:rsidRDefault="00F41437">
      <w:pPr>
        <w:keepNext/>
        <w:jc w:val="both"/>
        <w:outlineLvl w:val="0"/>
        <w:rPr>
          <w:rFonts w:eastAsia="Times New Roman"/>
          <w:sz w:val="28"/>
          <w:szCs w:val="28"/>
        </w:rPr>
      </w:pPr>
      <w:bookmarkStart w:id="23" w:name="bookmark161"/>
      <w:bookmarkStart w:id="24" w:name="_Toc120606599"/>
      <w:bookmarkEnd w:id="23"/>
      <w:r>
        <w:rPr>
          <w:rFonts w:eastAsia="Times New Roman"/>
          <w:b/>
          <w:sz w:val="28"/>
          <w:szCs w:val="28"/>
        </w:rPr>
        <w:t>10. Методические указания для обучающихся по освоению дисциплины.</w:t>
      </w:r>
      <w:bookmarkEnd w:id="24"/>
    </w:p>
    <w:p w14:paraId="7D79ED1D" w14:textId="4B371224" w:rsidR="00FD0C02" w:rsidRDefault="00F41437">
      <w:pPr>
        <w:shd w:val="clear" w:color="auto" w:fill="FFFFFF"/>
        <w:spacing w:line="480" w:lineRule="exact"/>
        <w:ind w:left="115" w:right="197" w:firstLine="710"/>
        <w:jc w:val="center"/>
        <w:rPr>
          <w:b/>
          <w:bCs/>
          <w:i/>
          <w:iCs/>
        </w:rPr>
      </w:pPr>
      <w:r>
        <w:rPr>
          <w:rFonts w:eastAsia="Times New Roman"/>
          <w:b/>
          <w:bCs/>
          <w:i/>
          <w:iCs/>
          <w:sz w:val="28"/>
          <w:szCs w:val="28"/>
        </w:rPr>
        <w:t xml:space="preserve">Методические </w:t>
      </w:r>
      <w:r w:rsidR="008F2252">
        <w:rPr>
          <w:rFonts w:eastAsia="Times New Roman"/>
          <w:b/>
          <w:bCs/>
          <w:i/>
          <w:iCs/>
          <w:sz w:val="28"/>
          <w:szCs w:val="28"/>
        </w:rPr>
        <w:t>рекомендации по</w:t>
      </w:r>
      <w:r>
        <w:rPr>
          <w:rFonts w:eastAsia="Times New Roman"/>
          <w:b/>
          <w:bCs/>
          <w:i/>
          <w:iCs/>
          <w:sz w:val="28"/>
          <w:szCs w:val="28"/>
        </w:rPr>
        <w:t xml:space="preserve"> изучению дисциплины</w:t>
      </w:r>
    </w:p>
    <w:p w14:paraId="498A7F4D" w14:textId="77777777" w:rsidR="00FD0C02" w:rsidRDefault="00F41437">
      <w:pPr>
        <w:shd w:val="clear" w:color="auto" w:fill="FFFFFF"/>
        <w:spacing w:line="480" w:lineRule="exact"/>
        <w:ind w:left="115" w:right="197" w:firstLine="710"/>
        <w:jc w:val="both"/>
        <w:rPr>
          <w:rFonts w:eastAsia="Times New Roman"/>
          <w:sz w:val="28"/>
          <w:szCs w:val="28"/>
        </w:rPr>
      </w:pPr>
      <w:r>
        <w:rPr>
          <w:rFonts w:eastAsia="Times New Roman"/>
          <w:sz w:val="28"/>
          <w:szCs w:val="28"/>
        </w:rPr>
        <w:t>При изучении учебной дисциплины «Управление государственными закупками» необходимо учитывать, что ее актуальность и содержание обусловлены тем, что в Российской Федерации для обеспечения государственных и муниципальных нужд расходуется значительный объем финансовых ресурсов. Основной задачей удовлетворения обозначенных потребностей остается повышение эффективности использования данных ресурсов и переход к режиму жесткой экономии бюджетных средств. Для достижения этого государство использует различные приемы и инструменты финансовой деятельности, наиболее универсальным и гибким из которых в настоящий момент становится контрактная система в сфере закупок товаров, работ, услуг для обеспечения государственных и муниципальных нужд.</w:t>
      </w:r>
    </w:p>
    <w:p w14:paraId="614279EC" w14:textId="77777777" w:rsidR="00FD0C02" w:rsidRDefault="00F41437">
      <w:pPr>
        <w:shd w:val="clear" w:color="auto" w:fill="FFFFFF"/>
        <w:spacing w:line="480" w:lineRule="exact"/>
        <w:ind w:left="115" w:right="197" w:firstLine="710"/>
        <w:jc w:val="both"/>
        <w:rPr>
          <w:rFonts w:eastAsia="Times New Roman"/>
          <w:sz w:val="28"/>
          <w:szCs w:val="28"/>
        </w:rPr>
      </w:pPr>
      <w:r>
        <w:rPr>
          <w:rFonts w:eastAsia="Times New Roman"/>
          <w:sz w:val="28"/>
          <w:szCs w:val="28"/>
        </w:rPr>
        <w:t>«Управление государственными закупками» как учебная дисциплина – целостная система знаний, использующая для раскрытия своего предмета принципы и методы различных наук (юридических, философских, экономических, политических, социологических, психологических и др.). В центре внимания дисциплины – вопросы регулирования государственных и муниципальных закупок, специфика заключения и исполнения контрактов и договоров, порядок заключения и исполнение контрактов и договоров, а также мониторинг, аудит и контроль в контрактной системе.</w:t>
      </w:r>
    </w:p>
    <w:p w14:paraId="4E4C417A" w14:textId="77777777" w:rsidR="00FD0C02" w:rsidRDefault="00F41437">
      <w:pPr>
        <w:shd w:val="clear" w:color="auto" w:fill="FFFFFF"/>
        <w:spacing w:line="480" w:lineRule="exact"/>
        <w:ind w:left="115" w:right="197" w:firstLine="710"/>
        <w:jc w:val="both"/>
        <w:rPr>
          <w:rFonts w:eastAsia="Times New Roman"/>
          <w:sz w:val="28"/>
          <w:szCs w:val="28"/>
        </w:rPr>
      </w:pPr>
      <w:r>
        <w:rPr>
          <w:rFonts w:eastAsia="Times New Roman"/>
          <w:sz w:val="28"/>
          <w:szCs w:val="28"/>
        </w:rPr>
        <w:t>При изучении учебной дисциплины «Управление государственными закупками» обучающимся рекомендуется:</w:t>
      </w:r>
    </w:p>
    <w:p w14:paraId="5E78D0FE"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собирать и анализировать информацию о практических проблемах и запросах государственного и местного самоуправления, государственной и муниципальной службы, в том числе из собственного опыта </w:t>
      </w:r>
      <w:r>
        <w:rPr>
          <w:rFonts w:eastAsia="Times New Roman"/>
          <w:sz w:val="28"/>
          <w:szCs w:val="28"/>
        </w:rPr>
        <w:lastRenderedPageBreak/>
        <w:t>профессиональной деятельности, связанного с государственными закупками;</w:t>
      </w:r>
    </w:p>
    <w:p w14:paraId="5BF67AC9"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не останавливаться на понятиях и проблемах, отражающих состояние и практику обеспечения потребностей государства в товарах, работах и услугах, а пытаться обсуждать также возможные действия и их результаты, анализировать эффективность государственного управления на федеральном и региональном уровнях, а также и местного самоуправления, государственной и муниципальной службы. Схема: «проблемы – действия – результаты» является обязательной для подготовки к групповым занятиям; </w:t>
      </w:r>
    </w:p>
    <w:p w14:paraId="19D15B0C"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критически и творчески относиться к существующей теории, оценивать ее через призму практических наработок, осмысление личного опыта, и, таким образом, «снимать» противоречащие практике положения; </w:t>
      </w:r>
    </w:p>
    <w:p w14:paraId="0F9E8FAA"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строить самостоятельную работу таким образом, чтобы в ней в достаточно полной мере отразились содержание и логика учебного процесса, а также профессиональной деятельности;</w:t>
      </w:r>
    </w:p>
    <w:p w14:paraId="50FA17FE"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тщательно готовиться к рабочим встречам с преподавателем в рамках индивидуальной работы (своевременно определять свои образовательные запросы с учетом собственных возможностей, задач и перспектив профессиональной деятельности и информировать о них преподавателя; готовить по планируемым для обсуждения вопросам необходимый материал; осуществлять предварительный расчет времени для индивидуальной работы с учетом расписания занятий и жизненных обстоятельств и др.).</w:t>
      </w:r>
    </w:p>
    <w:p w14:paraId="25773DB2"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Для более эффективного изучения дисциплины студентам необходимо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преподающих эту дисциплину.</w:t>
      </w:r>
    </w:p>
    <w:p w14:paraId="6A86A802"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Изучение дисциплины требует систематического и последовательного </w:t>
      </w:r>
      <w:r>
        <w:rPr>
          <w:rFonts w:eastAsia="Times New Roman"/>
          <w:sz w:val="28"/>
          <w:szCs w:val="28"/>
        </w:rPr>
        <w:lastRenderedPageBreak/>
        <w:t xml:space="preserve">накопления знаний, следовательно, пропуски отдельных тем не позволят глубоко освоить предмет. </w:t>
      </w:r>
    </w:p>
    <w:p w14:paraId="4AE84678"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Перед лекцией студенту рекомендуется просматривать рабочую программу дисциплины в целях экономии времени на записывание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4BE43918"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Целью практических занятий по дисциплине является формирование и развитие у студентов навыков анализа нормативных правовых актов, регламентирующих организацию и осуществление государственных закупок и разработку предложений (рекомендаций) по их совершенствованию. </w:t>
      </w:r>
    </w:p>
    <w:p w14:paraId="0D6F1CD9" w14:textId="4AA2B002"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При подготовке к практическому занятию студенты по согласованию с преподавателем самостоятельно изучают и анализируют нормативную правовую базу федерального уровня, регламентирующую общие вопросы организации государственных закупок, а также подзаконные и ведомственные нормативные акты, отражающие специфику соответствующих правоотношений</w:t>
      </w:r>
      <w:r>
        <w:rPr>
          <w:rFonts w:eastAsia="Times New Roman"/>
          <w:bCs/>
          <w:sz w:val="28"/>
          <w:szCs w:val="28"/>
        </w:rPr>
        <w:t>,</w:t>
      </w:r>
      <w:r>
        <w:rPr>
          <w:rFonts w:eastAsia="Times New Roman"/>
          <w:sz w:val="28"/>
          <w:szCs w:val="28"/>
        </w:rPr>
        <w:t xml:space="preserve"> после чего разрабатывают предложения по их совершенствованию. Результатом </w:t>
      </w:r>
      <w:r w:rsidR="008F2252">
        <w:rPr>
          <w:rFonts w:eastAsia="Times New Roman"/>
          <w:sz w:val="28"/>
          <w:szCs w:val="28"/>
        </w:rPr>
        <w:t>самостоятельной подготовки</w:t>
      </w:r>
      <w:r>
        <w:rPr>
          <w:rFonts w:eastAsia="Times New Roman"/>
          <w:sz w:val="28"/>
          <w:szCs w:val="28"/>
        </w:rPr>
        <w:t xml:space="preserve"> к практическому занятию являются: отчеты по теме задания, справки и конкретные предложения.</w:t>
      </w:r>
    </w:p>
    <w:p w14:paraId="7AB25D1D"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Одной из форм самостоятельной работы студента является подготовка научного доклада, для обсуждения его на практическом (семинарском) </w:t>
      </w:r>
      <w:r>
        <w:rPr>
          <w:rFonts w:eastAsia="Times New Roman"/>
          <w:sz w:val="28"/>
          <w:szCs w:val="28"/>
        </w:rPr>
        <w:lastRenderedPageBreak/>
        <w:t>занятии.</w:t>
      </w:r>
    </w:p>
    <w:p w14:paraId="27AB08CA"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677CEC8C"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Научный доклад готовится под руководством преподавателя, который ведет практические (семинарские) занятия.</w:t>
      </w:r>
    </w:p>
    <w:p w14:paraId="3E8B956B"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Рекомендации студенту:</w:t>
      </w:r>
    </w:p>
    <w:p w14:paraId="0BF00C8E" w14:textId="77777777" w:rsidR="00FD0C02" w:rsidRDefault="00F41437">
      <w:pPr>
        <w:numPr>
          <w:ilvl w:val="0"/>
          <w:numId w:val="1"/>
        </w:numPr>
        <w:shd w:val="clear" w:color="auto" w:fill="FFFFFF"/>
        <w:tabs>
          <w:tab w:val="left" w:pos="3401"/>
        </w:tabs>
        <w:spacing w:line="480" w:lineRule="exact"/>
        <w:ind w:right="197"/>
        <w:jc w:val="both"/>
        <w:rPr>
          <w:rFonts w:eastAsia="Times New Roman"/>
          <w:sz w:val="28"/>
          <w:szCs w:val="28"/>
        </w:rPr>
      </w:pPr>
      <w:r>
        <w:rPr>
          <w:rFonts w:eastAsia="Times New Roman"/>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131E5F88" w14:textId="77777777" w:rsidR="00FD0C02" w:rsidRDefault="00F41437">
      <w:pPr>
        <w:numPr>
          <w:ilvl w:val="0"/>
          <w:numId w:val="1"/>
        </w:numPr>
        <w:shd w:val="clear" w:color="auto" w:fill="FFFFFF"/>
        <w:tabs>
          <w:tab w:val="left" w:pos="3401"/>
        </w:tabs>
        <w:spacing w:line="480" w:lineRule="exact"/>
        <w:ind w:right="197"/>
        <w:jc w:val="both"/>
        <w:rPr>
          <w:rFonts w:eastAsia="Times New Roman"/>
          <w:sz w:val="28"/>
          <w:szCs w:val="28"/>
        </w:rPr>
      </w:pPr>
      <w:r>
        <w:rPr>
          <w:rFonts w:eastAsia="Times New Roman"/>
          <w:sz w:val="28"/>
          <w:szCs w:val="28"/>
        </w:rPr>
        <w:t>представить доклад научному руководителю в письменной форме;</w:t>
      </w:r>
    </w:p>
    <w:p w14:paraId="0F43A3E0" w14:textId="77777777" w:rsidR="00FD0C02" w:rsidRDefault="00F41437">
      <w:pPr>
        <w:numPr>
          <w:ilvl w:val="0"/>
          <w:numId w:val="1"/>
        </w:numPr>
        <w:shd w:val="clear" w:color="auto" w:fill="FFFFFF"/>
        <w:tabs>
          <w:tab w:val="left" w:pos="3401"/>
        </w:tabs>
        <w:spacing w:line="480" w:lineRule="exact"/>
        <w:ind w:right="197"/>
        <w:jc w:val="both"/>
        <w:rPr>
          <w:rFonts w:eastAsia="Times New Roman"/>
          <w:sz w:val="28"/>
          <w:szCs w:val="28"/>
        </w:rPr>
      </w:pPr>
      <w:r>
        <w:rPr>
          <w:rFonts w:eastAsia="Times New Roman"/>
          <w:sz w:val="28"/>
          <w:szCs w:val="28"/>
        </w:rPr>
        <w:t>выступить на семинарском занятии с презентацией своего научного доклада, ответить на вопросы студентов группы.</w:t>
      </w:r>
    </w:p>
    <w:p w14:paraId="30F27615" w14:textId="77777777"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Требования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0A8D5D3" w14:textId="77777777" w:rsidR="00FD0C02" w:rsidRDefault="00FD0C02">
      <w:pPr>
        <w:shd w:val="clear" w:color="auto" w:fill="FFFFFF"/>
        <w:tabs>
          <w:tab w:val="left" w:pos="3401"/>
        </w:tabs>
        <w:spacing w:line="480" w:lineRule="exact"/>
        <w:ind w:left="115" w:right="197" w:firstLine="710"/>
        <w:jc w:val="both"/>
        <w:rPr>
          <w:rFonts w:eastAsia="Times New Roman"/>
          <w:sz w:val="28"/>
          <w:szCs w:val="28"/>
        </w:rPr>
      </w:pPr>
    </w:p>
    <w:p w14:paraId="481FE375" w14:textId="2C9B2EA8" w:rsidR="00FD0C02" w:rsidRDefault="00F41437">
      <w:pPr>
        <w:pStyle w:val="Default"/>
        <w:jc w:val="center"/>
        <w:rPr>
          <w:sz w:val="28"/>
          <w:szCs w:val="28"/>
        </w:rPr>
      </w:pPr>
      <w:r>
        <w:rPr>
          <w:b/>
          <w:bCs/>
          <w:sz w:val="28"/>
          <w:szCs w:val="28"/>
        </w:rPr>
        <w:t>Методические рекомендации по выполнению</w:t>
      </w:r>
      <w:r w:rsidR="00270BEB">
        <w:rPr>
          <w:b/>
          <w:bCs/>
          <w:sz w:val="28"/>
          <w:szCs w:val="28"/>
        </w:rPr>
        <w:t xml:space="preserve"> </w:t>
      </w:r>
      <w:r>
        <w:rPr>
          <w:b/>
          <w:bCs/>
          <w:sz w:val="28"/>
          <w:szCs w:val="28"/>
        </w:rPr>
        <w:t>контрольной работы</w:t>
      </w:r>
    </w:p>
    <w:p w14:paraId="0A65D740" w14:textId="77777777" w:rsidR="00FD0C02" w:rsidRDefault="00FD0C02">
      <w:pPr>
        <w:pStyle w:val="Default"/>
        <w:spacing w:after="197"/>
        <w:rPr>
          <w:sz w:val="28"/>
          <w:szCs w:val="28"/>
        </w:rPr>
      </w:pPr>
    </w:p>
    <w:p w14:paraId="7FFF5A42" w14:textId="77777777" w:rsidR="00FD0C02" w:rsidRDefault="00F41437">
      <w:pPr>
        <w:pStyle w:val="Default"/>
        <w:spacing w:after="120" w:line="360" w:lineRule="auto"/>
        <w:ind w:firstLine="851"/>
        <w:jc w:val="both"/>
        <w:rPr>
          <w:sz w:val="28"/>
          <w:szCs w:val="28"/>
        </w:rPr>
      </w:pPr>
      <w:r>
        <w:rPr>
          <w:sz w:val="28"/>
          <w:szCs w:val="28"/>
        </w:rPr>
        <w:t xml:space="preserve">1. Контрольная работа представляет собой работу исследовательского характера. </w:t>
      </w:r>
    </w:p>
    <w:p w14:paraId="02369608" w14:textId="6312BD1E" w:rsidR="00FD0C02" w:rsidRDefault="00F41437">
      <w:pPr>
        <w:pStyle w:val="Default"/>
        <w:spacing w:after="120" w:line="360" w:lineRule="auto"/>
        <w:ind w:firstLine="851"/>
        <w:jc w:val="both"/>
        <w:rPr>
          <w:sz w:val="28"/>
          <w:szCs w:val="28"/>
        </w:rPr>
      </w:pPr>
      <w:r>
        <w:rPr>
          <w:sz w:val="28"/>
          <w:szCs w:val="28"/>
        </w:rPr>
        <w:t xml:space="preserve">2. </w:t>
      </w:r>
      <w:r w:rsidR="00ED19FC" w:rsidRPr="00ED19FC">
        <w:rPr>
          <w:sz w:val="28"/>
          <w:szCs w:val="28"/>
        </w:rPr>
        <w:t>Цель написания контрольной работы – выработка у студентов опыта самостоятельного получения углубленных знаний по одной из проблем (тем) курса</w:t>
      </w:r>
      <w:r>
        <w:rPr>
          <w:sz w:val="28"/>
          <w:szCs w:val="28"/>
        </w:rPr>
        <w:t xml:space="preserve">. </w:t>
      </w:r>
    </w:p>
    <w:p w14:paraId="032674B8" w14:textId="77777777" w:rsidR="00FD0C02" w:rsidRDefault="00F41437">
      <w:pPr>
        <w:pStyle w:val="Default"/>
        <w:spacing w:after="120" w:line="360" w:lineRule="auto"/>
        <w:ind w:firstLine="851"/>
        <w:jc w:val="both"/>
        <w:rPr>
          <w:sz w:val="28"/>
          <w:szCs w:val="28"/>
        </w:rPr>
      </w:pPr>
      <w:r>
        <w:rPr>
          <w:sz w:val="28"/>
          <w:szCs w:val="28"/>
        </w:rPr>
        <w:t xml:space="preserve">3. Примерный перечень тем контрольных работ содержится в рабочей программе дисциплины (модуля). Контрольная работа выполняется под </w:t>
      </w:r>
      <w:r>
        <w:rPr>
          <w:sz w:val="28"/>
          <w:szCs w:val="28"/>
        </w:rPr>
        <w:lastRenderedPageBreak/>
        <w:t xml:space="preserve">методическим руководством преподавателя, ведущего семинарские (практические) занятия. </w:t>
      </w:r>
    </w:p>
    <w:p w14:paraId="75587914" w14:textId="77777777" w:rsidR="00FD0C02" w:rsidRDefault="00F41437">
      <w:pPr>
        <w:pStyle w:val="Default"/>
        <w:spacing w:after="120" w:line="360" w:lineRule="auto"/>
        <w:ind w:firstLine="851"/>
        <w:jc w:val="both"/>
        <w:rPr>
          <w:sz w:val="28"/>
          <w:szCs w:val="28"/>
        </w:rPr>
      </w:pPr>
      <w:r>
        <w:rPr>
          <w:sz w:val="28"/>
          <w:szCs w:val="28"/>
        </w:rPr>
        <w:t xml:space="preserve">4. Контрольная работа студента должно включать: </w:t>
      </w:r>
    </w:p>
    <w:p w14:paraId="5E29FAFB" w14:textId="77777777" w:rsidR="00FD0C02" w:rsidRDefault="00F41437">
      <w:pPr>
        <w:pStyle w:val="Default"/>
        <w:numPr>
          <w:ilvl w:val="0"/>
          <w:numId w:val="8"/>
        </w:numPr>
        <w:spacing w:after="120" w:line="360" w:lineRule="auto"/>
        <w:jc w:val="both"/>
        <w:rPr>
          <w:sz w:val="28"/>
          <w:szCs w:val="28"/>
        </w:rPr>
      </w:pPr>
      <w:r>
        <w:rPr>
          <w:sz w:val="28"/>
          <w:szCs w:val="28"/>
        </w:rPr>
        <w:t xml:space="preserve">описание актуальности темы, цели и задач работы; </w:t>
      </w:r>
    </w:p>
    <w:p w14:paraId="0B8E5829" w14:textId="77777777" w:rsidR="00FD0C02" w:rsidRDefault="00F41437">
      <w:pPr>
        <w:pStyle w:val="Default"/>
        <w:numPr>
          <w:ilvl w:val="0"/>
          <w:numId w:val="8"/>
        </w:numPr>
        <w:spacing w:after="120" w:line="360" w:lineRule="auto"/>
        <w:jc w:val="both"/>
        <w:rPr>
          <w:sz w:val="28"/>
          <w:szCs w:val="28"/>
        </w:rPr>
      </w:pPr>
      <w:r>
        <w:rPr>
          <w:sz w:val="28"/>
          <w:szCs w:val="28"/>
        </w:rPr>
        <w:t xml:space="preserve">круг рассматриваемых проблем, варианты и методы их решения; </w:t>
      </w:r>
    </w:p>
    <w:p w14:paraId="6ED8E2BA" w14:textId="77777777" w:rsidR="00FD0C02" w:rsidRDefault="00F41437">
      <w:pPr>
        <w:pStyle w:val="Default"/>
        <w:numPr>
          <w:ilvl w:val="0"/>
          <w:numId w:val="8"/>
        </w:numPr>
        <w:spacing w:after="120" w:line="360" w:lineRule="auto"/>
        <w:jc w:val="both"/>
        <w:rPr>
          <w:sz w:val="28"/>
          <w:szCs w:val="28"/>
        </w:rPr>
      </w:pPr>
      <w:r>
        <w:rPr>
          <w:sz w:val="28"/>
          <w:szCs w:val="28"/>
        </w:rPr>
        <w:t xml:space="preserve">результаты анализа используемого материала, их интерпретация и общие выводы. </w:t>
      </w:r>
    </w:p>
    <w:p w14:paraId="117EDE80" w14:textId="77777777" w:rsidR="00FD0C02" w:rsidRDefault="00F41437">
      <w:pPr>
        <w:pStyle w:val="Default"/>
        <w:spacing w:after="120" w:line="360" w:lineRule="auto"/>
        <w:ind w:firstLine="709"/>
        <w:jc w:val="both"/>
        <w:rPr>
          <w:sz w:val="28"/>
          <w:szCs w:val="28"/>
        </w:rPr>
      </w:pPr>
      <w:r>
        <w:rPr>
          <w:sz w:val="28"/>
          <w:szCs w:val="28"/>
        </w:rPr>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14:paraId="4B2AA1C0" w14:textId="77777777" w:rsidR="00FD0C02" w:rsidRDefault="00F41437">
      <w:pPr>
        <w:pStyle w:val="Default"/>
        <w:spacing w:after="120" w:line="360" w:lineRule="auto"/>
        <w:ind w:firstLine="709"/>
        <w:jc w:val="both"/>
        <w:rPr>
          <w:sz w:val="28"/>
          <w:szCs w:val="28"/>
        </w:rPr>
      </w:pPr>
      <w:r>
        <w:rPr>
          <w:sz w:val="28"/>
          <w:szCs w:val="28"/>
        </w:rPr>
        <w:t xml:space="preserve">6. Объем контрольной работы - не более 10 страниц. </w:t>
      </w:r>
    </w:p>
    <w:p w14:paraId="3D8C2701" w14:textId="77777777" w:rsidR="00FD0C02" w:rsidRDefault="00F41437">
      <w:pPr>
        <w:pStyle w:val="Default"/>
        <w:spacing w:after="120" w:line="360" w:lineRule="auto"/>
        <w:ind w:firstLine="709"/>
        <w:jc w:val="both"/>
        <w:rPr>
          <w:color w:val="auto"/>
          <w:sz w:val="28"/>
          <w:szCs w:val="28"/>
        </w:rPr>
      </w:pPr>
      <w:r>
        <w:rPr>
          <w:color w:val="auto"/>
          <w:sz w:val="28"/>
          <w:szCs w:val="28"/>
        </w:rPr>
        <w:t xml:space="preserve">7. Оценка контрольной работы осуществляется в процессе текущего контроля успеваемости студентов. </w:t>
      </w:r>
    </w:p>
    <w:p w14:paraId="41D6F93C" w14:textId="77777777" w:rsidR="00FD0C02" w:rsidRDefault="00F41437">
      <w:pPr>
        <w:jc w:val="both"/>
        <w:outlineLvl w:val="0"/>
        <w:rPr>
          <w:rFonts w:eastAsia="Times New Roman"/>
          <w:b/>
          <w:bCs/>
          <w:sz w:val="28"/>
          <w:szCs w:val="28"/>
        </w:rPr>
      </w:pPr>
      <w:bookmarkStart w:id="25" w:name="_Toc120606600"/>
      <w:r>
        <w:rPr>
          <w:rFonts w:eastAsia="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5"/>
    </w:p>
    <w:p w14:paraId="5239A4F1" w14:textId="1B338BA3" w:rsidR="00FD0C02" w:rsidRDefault="00F41437">
      <w:pPr>
        <w:tabs>
          <w:tab w:val="left" w:pos="708"/>
        </w:tabs>
        <w:ind w:firstLine="709"/>
        <w:jc w:val="both"/>
        <w:rPr>
          <w:b/>
          <w:sz w:val="28"/>
          <w:szCs w:val="28"/>
        </w:rPr>
      </w:pPr>
      <w:r>
        <w:rPr>
          <w:b/>
          <w:sz w:val="28"/>
          <w:szCs w:val="28"/>
        </w:rPr>
        <w:t>11.1. Комплект открытого программного обеспечения:</w:t>
      </w:r>
    </w:p>
    <w:p w14:paraId="3BD0D6E3" w14:textId="5A5E1FB5" w:rsidR="00FD0C02" w:rsidRPr="00321BA4" w:rsidRDefault="00F41437">
      <w:pPr>
        <w:tabs>
          <w:tab w:val="left" w:pos="708"/>
        </w:tabs>
        <w:ind w:firstLine="709"/>
        <w:jc w:val="both"/>
        <w:rPr>
          <w:bCs/>
          <w:sz w:val="28"/>
          <w:szCs w:val="28"/>
        </w:rPr>
      </w:pPr>
      <w:r>
        <w:rPr>
          <w:bCs/>
          <w:sz w:val="28"/>
          <w:szCs w:val="28"/>
        </w:rPr>
        <w:t xml:space="preserve">1. </w:t>
      </w:r>
      <w:r>
        <w:rPr>
          <w:bCs/>
          <w:sz w:val="28"/>
          <w:szCs w:val="28"/>
          <w:lang w:val="en-US"/>
        </w:rPr>
        <w:t>Astra</w:t>
      </w:r>
      <w:r>
        <w:rPr>
          <w:bCs/>
          <w:sz w:val="28"/>
          <w:szCs w:val="28"/>
        </w:rPr>
        <w:t xml:space="preserve"> </w:t>
      </w:r>
      <w:r>
        <w:rPr>
          <w:bCs/>
          <w:sz w:val="28"/>
          <w:szCs w:val="28"/>
          <w:lang w:val="en-US"/>
        </w:rPr>
        <w:t>Linux</w:t>
      </w:r>
      <w:r>
        <w:rPr>
          <w:bCs/>
          <w:sz w:val="28"/>
          <w:szCs w:val="28"/>
        </w:rPr>
        <w:t>,</w:t>
      </w:r>
      <w:r w:rsidR="00F72446">
        <w:rPr>
          <w:bCs/>
          <w:sz w:val="28"/>
          <w:szCs w:val="28"/>
        </w:rPr>
        <w:t xml:space="preserve"> </w:t>
      </w:r>
      <w:r>
        <w:rPr>
          <w:bCs/>
          <w:sz w:val="28"/>
          <w:szCs w:val="28"/>
          <w:lang w:val="en-US"/>
        </w:rPr>
        <w:t>Libre</w:t>
      </w:r>
      <w:r>
        <w:rPr>
          <w:bCs/>
          <w:sz w:val="28"/>
          <w:szCs w:val="28"/>
        </w:rPr>
        <w:t xml:space="preserve"> </w:t>
      </w:r>
      <w:r>
        <w:rPr>
          <w:bCs/>
          <w:sz w:val="28"/>
          <w:szCs w:val="28"/>
          <w:lang w:val="en-US"/>
        </w:rPr>
        <w:t>Office</w:t>
      </w:r>
    </w:p>
    <w:p w14:paraId="67F35564" w14:textId="536F4FD8" w:rsidR="00F72446" w:rsidRPr="00F72446" w:rsidRDefault="00F72446">
      <w:pPr>
        <w:tabs>
          <w:tab w:val="left" w:pos="708"/>
        </w:tabs>
        <w:ind w:firstLine="709"/>
        <w:jc w:val="both"/>
        <w:rPr>
          <w:bCs/>
          <w:sz w:val="28"/>
          <w:szCs w:val="28"/>
        </w:rPr>
      </w:pPr>
      <w:r>
        <w:rPr>
          <w:bCs/>
          <w:sz w:val="28"/>
          <w:szCs w:val="28"/>
        </w:rPr>
        <w:t>2.</w:t>
      </w:r>
      <w:r w:rsidRPr="00F72446">
        <w:rPr>
          <w:rFonts w:eastAsia="Calibri"/>
          <w:bCs/>
          <w:kern w:val="32"/>
          <w:sz w:val="28"/>
          <w:szCs w:val="28"/>
        </w:rPr>
        <w:t xml:space="preserve"> </w:t>
      </w:r>
      <w:r w:rsidRPr="00E3237A">
        <w:rPr>
          <w:rFonts w:eastAsia="Calibri"/>
          <w:bCs/>
          <w:kern w:val="32"/>
          <w:sz w:val="28"/>
          <w:szCs w:val="28"/>
        </w:rPr>
        <w:t xml:space="preserve">Антивирус </w:t>
      </w:r>
      <w:r w:rsidRPr="00E3237A">
        <w:rPr>
          <w:rFonts w:eastAsia="Calibri"/>
          <w:bCs/>
          <w:kern w:val="32"/>
          <w:sz w:val="28"/>
          <w:szCs w:val="28"/>
          <w:lang w:val="en-US"/>
        </w:rPr>
        <w:t>Kaspersky</w:t>
      </w:r>
    </w:p>
    <w:p w14:paraId="3CD8A73A" w14:textId="77777777" w:rsidR="00FD0C02" w:rsidRDefault="00F41437">
      <w:pPr>
        <w:tabs>
          <w:tab w:val="left" w:pos="708"/>
        </w:tabs>
        <w:ind w:firstLine="709"/>
        <w:jc w:val="both"/>
        <w:rPr>
          <w:b/>
          <w:sz w:val="28"/>
          <w:szCs w:val="28"/>
        </w:rPr>
      </w:pPr>
      <w:r>
        <w:rPr>
          <w:b/>
          <w:sz w:val="28"/>
          <w:szCs w:val="28"/>
        </w:rPr>
        <w:t>11.2. Современные профессиональные базы данных и информационные справочные системы:</w:t>
      </w:r>
    </w:p>
    <w:p w14:paraId="5E94336F" w14:textId="77777777" w:rsidR="00FD0C02" w:rsidRDefault="00F41437">
      <w:pPr>
        <w:pStyle w:val="ad"/>
        <w:widowControl/>
        <w:numPr>
          <w:ilvl w:val="0"/>
          <w:numId w:val="7"/>
        </w:numPr>
        <w:tabs>
          <w:tab w:val="left" w:pos="1134"/>
        </w:tabs>
        <w:contextualSpacing w:val="0"/>
        <w:jc w:val="both"/>
        <w:rPr>
          <w:spacing w:val="-12"/>
          <w:sz w:val="28"/>
          <w:szCs w:val="28"/>
        </w:rPr>
      </w:pPr>
      <w:r>
        <w:rPr>
          <w:spacing w:val="-12"/>
          <w:sz w:val="28"/>
          <w:szCs w:val="28"/>
        </w:rPr>
        <w:t>Справочная правовая система «</w:t>
      </w:r>
      <w:proofErr w:type="spellStart"/>
      <w:r>
        <w:rPr>
          <w:spacing w:val="-12"/>
          <w:sz w:val="28"/>
          <w:szCs w:val="28"/>
        </w:rPr>
        <w:t>КонсультантПлюс</w:t>
      </w:r>
      <w:proofErr w:type="spellEnd"/>
      <w:r>
        <w:rPr>
          <w:spacing w:val="-12"/>
          <w:sz w:val="28"/>
          <w:szCs w:val="28"/>
        </w:rPr>
        <w:t>» (</w:t>
      </w:r>
      <w:r>
        <w:rPr>
          <w:spacing w:val="-12"/>
          <w:sz w:val="28"/>
          <w:szCs w:val="28"/>
          <w:lang w:val="en-US"/>
        </w:rPr>
        <w:t>http</w:t>
      </w:r>
      <w:r>
        <w:rPr>
          <w:spacing w:val="-12"/>
          <w:sz w:val="28"/>
          <w:szCs w:val="28"/>
        </w:rPr>
        <w:t>://</w:t>
      </w:r>
      <w:hyperlink r:id="rId23">
        <w:r>
          <w:rPr>
            <w:color w:val="0000FF"/>
            <w:spacing w:val="-12"/>
            <w:sz w:val="28"/>
            <w:szCs w:val="28"/>
            <w:u w:val="single"/>
            <w:lang w:val="en-US"/>
          </w:rPr>
          <w:t>www</w:t>
        </w:r>
        <w:r>
          <w:rPr>
            <w:color w:val="0000FF"/>
            <w:spacing w:val="-12"/>
            <w:sz w:val="28"/>
            <w:szCs w:val="28"/>
            <w:u w:val="single"/>
          </w:rPr>
          <w:t>.</w:t>
        </w:r>
        <w:r>
          <w:rPr>
            <w:color w:val="0000FF"/>
            <w:spacing w:val="-12"/>
            <w:sz w:val="28"/>
            <w:szCs w:val="28"/>
            <w:u w:val="single"/>
            <w:lang w:val="en-US"/>
          </w:rPr>
          <w:t>consultant</w:t>
        </w:r>
        <w:r>
          <w:rPr>
            <w:color w:val="0000FF"/>
            <w:spacing w:val="-12"/>
            <w:sz w:val="28"/>
            <w:szCs w:val="28"/>
            <w:u w:val="single"/>
          </w:rPr>
          <w:t>.</w:t>
        </w:r>
        <w:proofErr w:type="spellStart"/>
        <w:r>
          <w:rPr>
            <w:color w:val="0000FF"/>
            <w:spacing w:val="-12"/>
            <w:sz w:val="28"/>
            <w:szCs w:val="28"/>
            <w:u w:val="single"/>
            <w:lang w:val="en-US"/>
          </w:rPr>
          <w:t>ru</w:t>
        </w:r>
        <w:proofErr w:type="spellEnd"/>
      </w:hyperlink>
      <w:r>
        <w:rPr>
          <w:spacing w:val="-12"/>
          <w:sz w:val="28"/>
          <w:szCs w:val="28"/>
        </w:rPr>
        <w:t xml:space="preserve">). </w:t>
      </w:r>
    </w:p>
    <w:p w14:paraId="76862195" w14:textId="77777777" w:rsidR="00FD0C02" w:rsidRDefault="00F41437">
      <w:pPr>
        <w:pStyle w:val="ad"/>
        <w:widowControl/>
        <w:numPr>
          <w:ilvl w:val="0"/>
          <w:numId w:val="7"/>
        </w:numPr>
        <w:tabs>
          <w:tab w:val="left" w:pos="1134"/>
        </w:tabs>
        <w:contextualSpacing w:val="0"/>
        <w:jc w:val="both"/>
        <w:rPr>
          <w:rFonts w:eastAsia="SimSun"/>
          <w:sz w:val="28"/>
          <w:szCs w:val="28"/>
          <w:lang w:eastAsia="ar-SA"/>
        </w:rPr>
      </w:pPr>
      <w:r>
        <w:rPr>
          <w:rFonts w:eastAsia="SimSun"/>
          <w:sz w:val="28"/>
          <w:szCs w:val="28"/>
          <w:lang w:eastAsia="ar-SA"/>
        </w:rPr>
        <w:t>Справочная правовая система «Гарант» (</w:t>
      </w:r>
      <w:r>
        <w:rPr>
          <w:rFonts w:eastAsia="SimSun"/>
          <w:sz w:val="28"/>
          <w:szCs w:val="28"/>
          <w:lang w:val="en-US" w:eastAsia="ar-SA"/>
        </w:rPr>
        <w:t>http</w:t>
      </w:r>
      <w:r>
        <w:rPr>
          <w:rFonts w:eastAsia="SimSun"/>
          <w:sz w:val="28"/>
          <w:szCs w:val="28"/>
          <w:lang w:eastAsia="ar-SA"/>
        </w:rPr>
        <w:t>://</w:t>
      </w:r>
      <w:hyperlink r:id="rId24">
        <w:r>
          <w:rPr>
            <w:rFonts w:eastAsia="SimSun"/>
            <w:color w:val="0000FF"/>
            <w:sz w:val="28"/>
            <w:szCs w:val="28"/>
            <w:u w:val="single"/>
            <w:lang w:val="en-US" w:eastAsia="ar-SA"/>
          </w:rPr>
          <w:t>www</w:t>
        </w:r>
        <w:r>
          <w:rPr>
            <w:rFonts w:eastAsia="SimSun"/>
            <w:color w:val="0000FF"/>
            <w:sz w:val="28"/>
            <w:szCs w:val="28"/>
            <w:u w:val="single"/>
            <w:lang w:eastAsia="ar-SA"/>
          </w:rPr>
          <w:t>.</w:t>
        </w:r>
        <w:proofErr w:type="spellStart"/>
        <w:r>
          <w:rPr>
            <w:rFonts w:eastAsia="SimSun"/>
            <w:color w:val="0000FF"/>
            <w:sz w:val="28"/>
            <w:szCs w:val="28"/>
            <w:u w:val="single"/>
            <w:lang w:val="en-US" w:eastAsia="ar-SA"/>
          </w:rPr>
          <w:t>garant</w:t>
        </w:r>
        <w:proofErr w:type="spellEnd"/>
        <w:r>
          <w:rPr>
            <w:rFonts w:eastAsia="SimSun"/>
            <w:color w:val="0000FF"/>
            <w:sz w:val="28"/>
            <w:szCs w:val="28"/>
            <w:u w:val="single"/>
            <w:lang w:eastAsia="ar-SA"/>
          </w:rPr>
          <w:t>.</w:t>
        </w:r>
        <w:proofErr w:type="spellStart"/>
        <w:r>
          <w:rPr>
            <w:rFonts w:eastAsia="SimSun"/>
            <w:color w:val="0000FF"/>
            <w:sz w:val="28"/>
            <w:szCs w:val="28"/>
            <w:u w:val="single"/>
            <w:lang w:val="en-US" w:eastAsia="ar-SA"/>
          </w:rPr>
          <w:t>ru</w:t>
        </w:r>
        <w:proofErr w:type="spellEnd"/>
      </w:hyperlink>
      <w:r>
        <w:rPr>
          <w:rFonts w:eastAsia="SimSun"/>
          <w:sz w:val="28"/>
          <w:szCs w:val="28"/>
          <w:lang w:eastAsia="ar-SA"/>
        </w:rPr>
        <w:t>).</w:t>
      </w:r>
    </w:p>
    <w:p w14:paraId="12C33F6D" w14:textId="77777777" w:rsidR="00FD0C02" w:rsidRDefault="00F41437">
      <w:pPr>
        <w:pStyle w:val="ad"/>
        <w:widowControl/>
        <w:numPr>
          <w:ilvl w:val="0"/>
          <w:numId w:val="7"/>
        </w:numPr>
        <w:tabs>
          <w:tab w:val="left" w:pos="708"/>
        </w:tabs>
        <w:contextualSpacing w:val="0"/>
        <w:jc w:val="both"/>
        <w:rPr>
          <w:bCs/>
          <w:sz w:val="28"/>
          <w:szCs w:val="28"/>
        </w:rPr>
      </w:pPr>
      <w:r>
        <w:rPr>
          <w:sz w:val="28"/>
          <w:szCs w:val="28"/>
        </w:rPr>
        <w:t>Информационно</w:t>
      </w:r>
      <w:r>
        <w:rPr>
          <w:bCs/>
          <w:sz w:val="28"/>
          <w:szCs w:val="28"/>
        </w:rPr>
        <w:t>-образовательный портал Финансового университета. -</w:t>
      </w:r>
      <w:r>
        <w:rPr>
          <w:sz w:val="28"/>
          <w:szCs w:val="28"/>
        </w:rPr>
        <w:t xml:space="preserve"> </w:t>
      </w:r>
      <w:hyperlink r:id="rId25">
        <w:r>
          <w:rPr>
            <w:bCs/>
            <w:color w:val="0000FF"/>
            <w:sz w:val="28"/>
            <w:szCs w:val="28"/>
            <w:u w:val="single"/>
          </w:rPr>
          <w:t>http://portal.ufrf.ru</w:t>
        </w:r>
      </w:hyperlink>
      <w:r>
        <w:rPr>
          <w:bCs/>
          <w:sz w:val="28"/>
          <w:szCs w:val="28"/>
        </w:rPr>
        <w:t>.</w:t>
      </w:r>
    </w:p>
    <w:p w14:paraId="27E94DBF" w14:textId="77777777" w:rsidR="00FD0C02" w:rsidRDefault="00F41437">
      <w:pPr>
        <w:widowControl/>
        <w:ind w:firstLine="709"/>
        <w:contextualSpacing/>
        <w:jc w:val="both"/>
        <w:rPr>
          <w:bCs/>
          <w:sz w:val="28"/>
          <w:szCs w:val="28"/>
        </w:rPr>
      </w:pPr>
      <w:r>
        <w:rPr>
          <w:b/>
          <w:sz w:val="28"/>
          <w:szCs w:val="28"/>
        </w:rPr>
        <w:t>11.3. Сертифицированные программные и аппаратные средства защиты информации</w:t>
      </w:r>
      <w:r>
        <w:rPr>
          <w:bCs/>
          <w:sz w:val="28"/>
          <w:szCs w:val="28"/>
        </w:rPr>
        <w:t xml:space="preserve"> – не предусмотрено.</w:t>
      </w:r>
    </w:p>
    <w:p w14:paraId="3C5859CD" w14:textId="77777777" w:rsidR="00FD0C02" w:rsidRDefault="00FD0C02">
      <w:pPr>
        <w:shd w:val="clear" w:color="auto" w:fill="FFFFFF"/>
        <w:spacing w:line="480" w:lineRule="exact"/>
        <w:ind w:right="350" w:firstLine="720"/>
        <w:jc w:val="both"/>
        <w:rPr>
          <w:spacing w:val="-4"/>
          <w:sz w:val="28"/>
          <w:szCs w:val="28"/>
        </w:rPr>
      </w:pPr>
    </w:p>
    <w:p w14:paraId="7136360E" w14:textId="77777777" w:rsidR="00FD0C02" w:rsidRDefault="00F41437">
      <w:pPr>
        <w:jc w:val="both"/>
        <w:outlineLvl w:val="0"/>
        <w:rPr>
          <w:rFonts w:eastAsia="Times New Roman"/>
          <w:sz w:val="28"/>
          <w:szCs w:val="28"/>
        </w:rPr>
      </w:pPr>
      <w:bookmarkStart w:id="26" w:name="_Toc120606601"/>
      <w:r>
        <w:rPr>
          <w:rFonts w:eastAsia="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26"/>
      <w:r>
        <w:rPr>
          <w:rFonts w:eastAsia="Times New Roman"/>
          <w:sz w:val="28"/>
          <w:szCs w:val="28"/>
        </w:rPr>
        <w:t xml:space="preserve"> </w:t>
      </w:r>
    </w:p>
    <w:p w14:paraId="1D877157" w14:textId="30254A08" w:rsidR="00FD0C02" w:rsidRDefault="00F41437">
      <w:pPr>
        <w:shd w:val="clear" w:color="auto" w:fill="FFFFFF"/>
        <w:tabs>
          <w:tab w:val="left" w:pos="3401"/>
        </w:tabs>
        <w:spacing w:line="480" w:lineRule="exact"/>
        <w:ind w:left="115" w:right="197" w:firstLine="710"/>
        <w:jc w:val="both"/>
        <w:rPr>
          <w:rFonts w:eastAsia="Times New Roman"/>
          <w:sz w:val="28"/>
          <w:szCs w:val="28"/>
        </w:rPr>
      </w:pPr>
      <w:r>
        <w:rPr>
          <w:rFonts w:eastAsia="Times New Roman"/>
          <w:sz w:val="28"/>
          <w:szCs w:val="28"/>
        </w:rPr>
        <w:t xml:space="preserve">Занятия по дисциплине проводятся в аудиториях, оборудованных мультимедийными комплексами, компьютерными классами с выходом в Интернет. </w:t>
      </w:r>
    </w:p>
    <w:sectPr w:rsidR="00FD0C02" w:rsidSect="00F41437">
      <w:footerReference w:type="default" r:id="rId26"/>
      <w:pgSz w:w="11906" w:h="16838"/>
      <w:pgMar w:top="1286" w:right="849" w:bottom="989" w:left="1416"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2E012" w14:textId="77777777" w:rsidR="00462862" w:rsidRDefault="00462862">
      <w:r>
        <w:separator/>
      </w:r>
    </w:p>
  </w:endnote>
  <w:endnote w:type="continuationSeparator" w:id="0">
    <w:p w14:paraId="2342C82B" w14:textId="77777777" w:rsidR="00462862" w:rsidRDefault="0046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69D2B" w14:textId="370EB6EC" w:rsidR="005C1263" w:rsidRDefault="005C1263">
    <w:pPr>
      <w:pStyle w:val="a6"/>
      <w:jc w:val="center"/>
    </w:pPr>
    <w:r>
      <w:fldChar w:fldCharType="begin"/>
    </w:r>
    <w:r>
      <w:instrText xml:space="preserve"> PAGE </w:instrText>
    </w:r>
    <w:r>
      <w:fldChar w:fldCharType="separate"/>
    </w:r>
    <w:r w:rsidR="00FA4533">
      <w:rPr>
        <w:noProof/>
      </w:rPr>
      <w:t>1</w:t>
    </w:r>
    <w:r>
      <w:fldChar w:fldCharType="end"/>
    </w:r>
  </w:p>
  <w:p w14:paraId="6D985DAD" w14:textId="77777777" w:rsidR="005C1263" w:rsidRDefault="005C1263">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B43F1" w14:textId="3230D390" w:rsidR="005C1263" w:rsidRDefault="005C1263">
    <w:pPr>
      <w:pStyle w:val="a6"/>
      <w:jc w:val="center"/>
    </w:pPr>
    <w:r>
      <w:fldChar w:fldCharType="begin"/>
    </w:r>
    <w:r>
      <w:instrText xml:space="preserve"> PAGE </w:instrText>
    </w:r>
    <w:r>
      <w:fldChar w:fldCharType="separate"/>
    </w:r>
    <w:r w:rsidR="00FA4533">
      <w:rPr>
        <w:noProof/>
      </w:rPr>
      <w:t>20</w:t>
    </w:r>
    <w:r>
      <w:fldChar w:fldCharType="end"/>
    </w:r>
  </w:p>
  <w:p w14:paraId="373A5223" w14:textId="77777777" w:rsidR="005C1263" w:rsidRDefault="005C126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2DF81" w14:textId="77777777" w:rsidR="00462862" w:rsidRDefault="00462862">
      <w:r>
        <w:separator/>
      </w:r>
    </w:p>
  </w:footnote>
  <w:footnote w:type="continuationSeparator" w:id="0">
    <w:p w14:paraId="46B38269" w14:textId="77777777" w:rsidR="00462862" w:rsidRDefault="00462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3D00"/>
    <w:multiLevelType w:val="multilevel"/>
    <w:tmpl w:val="DC9A9F9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E3D5CD1"/>
    <w:multiLevelType w:val="multilevel"/>
    <w:tmpl w:val="05FAB45E"/>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168D540E"/>
    <w:multiLevelType w:val="multilevel"/>
    <w:tmpl w:val="C3BEFC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25456E98"/>
    <w:multiLevelType w:val="multilevel"/>
    <w:tmpl w:val="1D2EC3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D764852"/>
    <w:multiLevelType w:val="multilevel"/>
    <w:tmpl w:val="7F4C0D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F422ED0"/>
    <w:multiLevelType w:val="multilevel"/>
    <w:tmpl w:val="4F7E12D0"/>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D8C4B1E"/>
    <w:multiLevelType w:val="multilevel"/>
    <w:tmpl w:val="C3BEFC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567043F2"/>
    <w:multiLevelType w:val="hybridMultilevel"/>
    <w:tmpl w:val="FC247BC6"/>
    <w:lvl w:ilvl="0" w:tplc="FE6E840E">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FB109E"/>
    <w:multiLevelType w:val="multilevel"/>
    <w:tmpl w:val="72A836E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 w15:restartNumberingAfterBreak="0">
    <w:nsid w:val="6DA77D14"/>
    <w:multiLevelType w:val="multilevel"/>
    <w:tmpl w:val="8E8894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E82453B"/>
    <w:multiLevelType w:val="multilevel"/>
    <w:tmpl w:val="6C14A7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FDD0B16"/>
    <w:multiLevelType w:val="multilevel"/>
    <w:tmpl w:val="14404D04"/>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9"/>
  </w:num>
  <w:num w:numId="2">
    <w:abstractNumId w:val="0"/>
  </w:num>
  <w:num w:numId="3">
    <w:abstractNumId w:val="3"/>
  </w:num>
  <w:num w:numId="4">
    <w:abstractNumId w:val="1"/>
  </w:num>
  <w:num w:numId="5">
    <w:abstractNumId w:val="2"/>
  </w:num>
  <w:num w:numId="6">
    <w:abstractNumId w:val="12"/>
  </w:num>
  <w:num w:numId="7">
    <w:abstractNumId w:val="4"/>
  </w:num>
  <w:num w:numId="8">
    <w:abstractNumId w:val="11"/>
  </w:num>
  <w:num w:numId="9">
    <w:abstractNumId w:val="8"/>
  </w:num>
  <w:num w:numId="10">
    <w:abstractNumId w:val="5"/>
  </w:num>
  <w:num w:numId="11">
    <w:abstractNumId w:val="10"/>
  </w:num>
  <w:num w:numId="12">
    <w:abstractNumId w:val="8"/>
    <w:lvlOverride w:ilvl="0">
      <w:startOverride w:val="1"/>
    </w:lvlOverride>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5"/>
    <w:lvlOverride w:ilvl="0">
      <w:startOverride w:val="1"/>
    </w:lvlOverride>
  </w:num>
  <w:num w:numId="26">
    <w:abstractNumId w:val="5"/>
  </w:num>
  <w:num w:numId="27">
    <w:abstractNumId w:val="5"/>
  </w:num>
  <w:num w:numId="28">
    <w:abstractNumId w:val="5"/>
  </w:num>
  <w:num w:numId="29">
    <w:abstractNumId w:val="6"/>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C02"/>
    <w:rsid w:val="000171D8"/>
    <w:rsid w:val="00034D0C"/>
    <w:rsid w:val="000425DC"/>
    <w:rsid w:val="0004283B"/>
    <w:rsid w:val="000A3D9A"/>
    <w:rsid w:val="00160512"/>
    <w:rsid w:val="00187C2B"/>
    <w:rsid w:val="001A6A44"/>
    <w:rsid w:val="001E1FF2"/>
    <w:rsid w:val="001F2663"/>
    <w:rsid w:val="00266C26"/>
    <w:rsid w:val="00270BEB"/>
    <w:rsid w:val="002A0DB2"/>
    <w:rsid w:val="00321BA4"/>
    <w:rsid w:val="00365315"/>
    <w:rsid w:val="004257A7"/>
    <w:rsid w:val="00457DA7"/>
    <w:rsid w:val="00462862"/>
    <w:rsid w:val="00467AAE"/>
    <w:rsid w:val="004766A6"/>
    <w:rsid w:val="004B568B"/>
    <w:rsid w:val="00504515"/>
    <w:rsid w:val="00534B65"/>
    <w:rsid w:val="00556994"/>
    <w:rsid w:val="005C1263"/>
    <w:rsid w:val="005F646B"/>
    <w:rsid w:val="00622D4F"/>
    <w:rsid w:val="00630D0A"/>
    <w:rsid w:val="006462C0"/>
    <w:rsid w:val="0066389C"/>
    <w:rsid w:val="00671340"/>
    <w:rsid w:val="006971C5"/>
    <w:rsid w:val="006C562A"/>
    <w:rsid w:val="006E032B"/>
    <w:rsid w:val="006E40C3"/>
    <w:rsid w:val="00755BFB"/>
    <w:rsid w:val="00790F53"/>
    <w:rsid w:val="00805FC9"/>
    <w:rsid w:val="00860F82"/>
    <w:rsid w:val="00874477"/>
    <w:rsid w:val="008B6C10"/>
    <w:rsid w:val="008C1A80"/>
    <w:rsid w:val="008F07D7"/>
    <w:rsid w:val="008F2252"/>
    <w:rsid w:val="009B5D86"/>
    <w:rsid w:val="009C4FFD"/>
    <w:rsid w:val="00A7683A"/>
    <w:rsid w:val="00B13815"/>
    <w:rsid w:val="00B92E74"/>
    <w:rsid w:val="00BA0FD5"/>
    <w:rsid w:val="00BC1169"/>
    <w:rsid w:val="00BF7BB2"/>
    <w:rsid w:val="00C315B8"/>
    <w:rsid w:val="00C75D9C"/>
    <w:rsid w:val="00CC17CF"/>
    <w:rsid w:val="00D17BF8"/>
    <w:rsid w:val="00D3586E"/>
    <w:rsid w:val="00DE7DBF"/>
    <w:rsid w:val="00DF7F38"/>
    <w:rsid w:val="00E47D02"/>
    <w:rsid w:val="00E75A27"/>
    <w:rsid w:val="00E809CA"/>
    <w:rsid w:val="00EC10E2"/>
    <w:rsid w:val="00ED19FC"/>
    <w:rsid w:val="00EE7270"/>
    <w:rsid w:val="00F31A49"/>
    <w:rsid w:val="00F41437"/>
    <w:rsid w:val="00F60BD1"/>
    <w:rsid w:val="00F62DFF"/>
    <w:rsid w:val="00F6475C"/>
    <w:rsid w:val="00F721C6"/>
    <w:rsid w:val="00F72446"/>
    <w:rsid w:val="00FA4533"/>
    <w:rsid w:val="00FD0C02"/>
    <w:rsid w:val="00FE3A3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29ACA"/>
  <w15:docId w15:val="{64C99ADE-FFA6-4749-815D-21AC424B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183"/>
    <w:pPr>
      <w:widowControl w:val="0"/>
    </w:pPr>
    <w:rPr>
      <w:rFonts w:ascii="Times New Roman" w:hAnsi="Times New Roman"/>
      <w:sz w:val="20"/>
      <w:szCs w:val="20"/>
    </w:rPr>
  </w:style>
  <w:style w:type="paragraph" w:styleId="1">
    <w:name w:val="heading 1"/>
    <w:basedOn w:val="a"/>
    <w:link w:val="11"/>
    <w:qFormat/>
    <w:rsid w:val="002D51A6"/>
    <w:pPr>
      <w:widowControl/>
      <w:spacing w:beforeAutospacing="1" w:afterAutospacing="1"/>
      <w:outlineLvl w:val="0"/>
    </w:pPr>
    <w:rPr>
      <w:rFonts w:eastAsia="Times New Roman"/>
      <w:b/>
      <w:bCs/>
      <w:kern w:val="2"/>
      <w:sz w:val="48"/>
      <w:szCs w:val="48"/>
    </w:rPr>
  </w:style>
  <w:style w:type="paragraph" w:styleId="2">
    <w:name w:val="heading 2"/>
    <w:basedOn w:val="a"/>
    <w:next w:val="a"/>
    <w:link w:val="20"/>
    <w:uiPriority w:val="9"/>
    <w:semiHidden/>
    <w:unhideWhenUsed/>
    <w:qFormat/>
    <w:rsid w:val="00E809C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locked/>
    <w:rsid w:val="000C1773"/>
    <w:rPr>
      <w:rFonts w:ascii="Times New Roman" w:hAnsi="Times New Roman" w:cs="Times New Roman"/>
      <w:sz w:val="20"/>
      <w:szCs w:val="20"/>
    </w:rPr>
  </w:style>
  <w:style w:type="character" w:customStyle="1" w:styleId="a5">
    <w:name w:val="Нижний колонтитул Знак"/>
    <w:basedOn w:val="a0"/>
    <w:link w:val="a6"/>
    <w:uiPriority w:val="99"/>
    <w:qFormat/>
    <w:locked/>
    <w:rsid w:val="000C1773"/>
    <w:rPr>
      <w:rFonts w:ascii="Times New Roman" w:hAnsi="Times New Roman" w:cs="Times New Roman"/>
      <w:sz w:val="20"/>
      <w:szCs w:val="20"/>
    </w:rPr>
  </w:style>
  <w:style w:type="character" w:styleId="a7">
    <w:name w:val="Strong"/>
    <w:basedOn w:val="a0"/>
    <w:uiPriority w:val="22"/>
    <w:qFormat/>
    <w:rsid w:val="007958F6"/>
    <w:rPr>
      <w:rFonts w:cs="Times New Roman"/>
      <w:b/>
    </w:rPr>
  </w:style>
  <w:style w:type="character" w:customStyle="1" w:styleId="apple-converted-space">
    <w:name w:val="apple-converted-space"/>
    <w:qFormat/>
    <w:rsid w:val="007958F6"/>
  </w:style>
  <w:style w:type="character" w:customStyle="1" w:styleId="normaltextrun">
    <w:name w:val="normaltextrun"/>
    <w:qFormat/>
    <w:rsid w:val="00576EC2"/>
  </w:style>
  <w:style w:type="character" w:customStyle="1" w:styleId="a8">
    <w:name w:val="Заголовок Знак"/>
    <w:basedOn w:val="a0"/>
    <w:link w:val="a9"/>
    <w:qFormat/>
    <w:rsid w:val="000432EC"/>
    <w:rPr>
      <w:rFonts w:ascii="Times New Roman" w:eastAsia="Calibri" w:hAnsi="Times New Roman"/>
      <w:b/>
      <w:sz w:val="28"/>
      <w:szCs w:val="20"/>
    </w:rPr>
  </w:style>
  <w:style w:type="character" w:customStyle="1" w:styleId="aa">
    <w:name w:val="Основной текст с отступом Знак"/>
    <w:basedOn w:val="a0"/>
    <w:link w:val="ab"/>
    <w:uiPriority w:val="99"/>
    <w:qFormat/>
    <w:rsid w:val="006B3C1A"/>
    <w:rPr>
      <w:rFonts w:ascii="Times New Roman" w:hAnsi="Times New Roman"/>
      <w:sz w:val="20"/>
      <w:szCs w:val="20"/>
    </w:rPr>
  </w:style>
  <w:style w:type="character" w:customStyle="1" w:styleId="-">
    <w:name w:val="Интернет-ссылка"/>
    <w:basedOn w:val="a0"/>
    <w:uiPriority w:val="99"/>
    <w:unhideWhenUsed/>
    <w:rsid w:val="00C96C34"/>
    <w:rPr>
      <w:color w:val="0000FF"/>
      <w:u w:val="single"/>
    </w:rPr>
  </w:style>
  <w:style w:type="character" w:customStyle="1" w:styleId="10">
    <w:name w:val="Заголовок 1 Знак"/>
    <w:basedOn w:val="a0"/>
    <w:qFormat/>
    <w:rsid w:val="002D51A6"/>
    <w:rPr>
      <w:rFonts w:ascii="Times New Roman" w:eastAsia="Times New Roman" w:hAnsi="Times New Roman"/>
      <w:b/>
      <w:bCs/>
      <w:kern w:val="2"/>
      <w:sz w:val="48"/>
      <w:szCs w:val="48"/>
    </w:rPr>
  </w:style>
  <w:style w:type="character" w:customStyle="1" w:styleId="ac">
    <w:name w:val="Абзац списка Знак"/>
    <w:link w:val="ad"/>
    <w:uiPriority w:val="34"/>
    <w:qFormat/>
    <w:rsid w:val="002D51A6"/>
    <w:rPr>
      <w:rFonts w:ascii="Times New Roman" w:hAnsi="Times New Roman"/>
      <w:sz w:val="20"/>
      <w:szCs w:val="20"/>
    </w:rPr>
  </w:style>
  <w:style w:type="character" w:customStyle="1" w:styleId="ae">
    <w:name w:val="Основной текст Знак"/>
    <w:basedOn w:val="a0"/>
    <w:link w:val="af"/>
    <w:uiPriority w:val="99"/>
    <w:semiHidden/>
    <w:qFormat/>
    <w:rsid w:val="00DC3503"/>
    <w:rPr>
      <w:rFonts w:ascii="Times New Roman" w:hAnsi="Times New Roman"/>
      <w:sz w:val="20"/>
      <w:szCs w:val="20"/>
    </w:rPr>
  </w:style>
  <w:style w:type="character" w:customStyle="1" w:styleId="af0">
    <w:name w:val="Посещённая гиперссылка"/>
    <w:rPr>
      <w:color w:val="800000"/>
      <w:u w:val="single"/>
    </w:rPr>
  </w:style>
  <w:style w:type="character" w:customStyle="1" w:styleId="af1">
    <w:name w:val="Ссылка указателя"/>
    <w:qFormat/>
  </w:style>
  <w:style w:type="paragraph" w:styleId="a9">
    <w:name w:val="Title"/>
    <w:basedOn w:val="a"/>
    <w:next w:val="af"/>
    <w:link w:val="a8"/>
    <w:qFormat/>
    <w:rsid w:val="000432EC"/>
    <w:pPr>
      <w:widowControl/>
      <w:spacing w:line="360" w:lineRule="auto"/>
      <w:jc w:val="center"/>
    </w:pPr>
    <w:rPr>
      <w:rFonts w:eastAsia="Calibri"/>
      <w:b/>
      <w:sz w:val="28"/>
    </w:rPr>
  </w:style>
  <w:style w:type="paragraph" w:styleId="af">
    <w:name w:val="Body Text"/>
    <w:basedOn w:val="a"/>
    <w:link w:val="ae"/>
    <w:uiPriority w:val="99"/>
    <w:semiHidden/>
    <w:unhideWhenUsed/>
    <w:rsid w:val="00DC3503"/>
    <w:pPr>
      <w:spacing w:after="120"/>
    </w:pPr>
  </w:style>
  <w:style w:type="paragraph" w:styleId="af2">
    <w:name w:val="List"/>
    <w:basedOn w:val="af"/>
    <w:rPr>
      <w:rFonts w:cs="Noto Sans Devanagari"/>
    </w:rPr>
  </w:style>
  <w:style w:type="paragraph" w:styleId="af3">
    <w:name w:val="caption"/>
    <w:basedOn w:val="a"/>
    <w:qFormat/>
    <w:pPr>
      <w:suppressLineNumbers/>
      <w:spacing w:before="120" w:after="120"/>
    </w:pPr>
    <w:rPr>
      <w:rFonts w:cs="Noto Sans Devanagari"/>
      <w:i/>
      <w:iCs/>
      <w:sz w:val="24"/>
      <w:szCs w:val="24"/>
    </w:rPr>
  </w:style>
  <w:style w:type="paragraph" w:styleId="af4">
    <w:name w:val="index heading"/>
    <w:basedOn w:val="a9"/>
  </w:style>
  <w:style w:type="paragraph" w:customStyle="1" w:styleId="ConsPlusNormal">
    <w:name w:val="ConsPlusNormal"/>
    <w:qFormat/>
    <w:rsid w:val="001E3A4D"/>
    <w:rPr>
      <w:rFonts w:ascii="Arial" w:hAnsi="Arial" w:cs="Arial"/>
      <w:sz w:val="20"/>
      <w:szCs w:val="20"/>
    </w:rPr>
  </w:style>
  <w:style w:type="paragraph" w:customStyle="1" w:styleId="af5">
    <w:name w:val="Колонтитул"/>
    <w:basedOn w:val="a"/>
    <w:qFormat/>
  </w:style>
  <w:style w:type="paragraph" w:styleId="a4">
    <w:name w:val="header"/>
    <w:basedOn w:val="a"/>
    <w:link w:val="a3"/>
    <w:uiPriority w:val="99"/>
    <w:unhideWhenUsed/>
    <w:rsid w:val="000C1773"/>
    <w:pPr>
      <w:tabs>
        <w:tab w:val="center" w:pos="4677"/>
        <w:tab w:val="right" w:pos="9355"/>
      </w:tabs>
    </w:pPr>
  </w:style>
  <w:style w:type="paragraph" w:styleId="a6">
    <w:name w:val="footer"/>
    <w:basedOn w:val="a"/>
    <w:link w:val="a5"/>
    <w:uiPriority w:val="99"/>
    <w:unhideWhenUsed/>
    <w:rsid w:val="000C1773"/>
    <w:pPr>
      <w:tabs>
        <w:tab w:val="center" w:pos="4677"/>
        <w:tab w:val="right" w:pos="9355"/>
      </w:tabs>
    </w:pPr>
  </w:style>
  <w:style w:type="paragraph" w:styleId="ab">
    <w:name w:val="Body Text Indent"/>
    <w:basedOn w:val="a"/>
    <w:link w:val="aa"/>
    <w:uiPriority w:val="99"/>
    <w:unhideWhenUsed/>
    <w:rsid w:val="006B3C1A"/>
    <w:pPr>
      <w:spacing w:after="120"/>
      <w:ind w:left="283"/>
    </w:pPr>
  </w:style>
  <w:style w:type="paragraph" w:styleId="ad">
    <w:name w:val="List Paragraph"/>
    <w:basedOn w:val="a"/>
    <w:link w:val="ac"/>
    <w:uiPriority w:val="34"/>
    <w:qFormat/>
    <w:rsid w:val="00B74B16"/>
    <w:pPr>
      <w:ind w:left="720"/>
      <w:contextualSpacing/>
    </w:pPr>
  </w:style>
  <w:style w:type="paragraph" w:styleId="af6">
    <w:name w:val="Normal (Web)"/>
    <w:basedOn w:val="a"/>
    <w:uiPriority w:val="99"/>
    <w:qFormat/>
    <w:rsid w:val="007361F7"/>
    <w:pPr>
      <w:widowControl/>
      <w:spacing w:beforeAutospacing="1" w:afterAutospacing="1"/>
    </w:pPr>
    <w:rPr>
      <w:rFonts w:eastAsia="Times New Roman"/>
      <w:sz w:val="24"/>
      <w:szCs w:val="24"/>
    </w:rPr>
  </w:style>
  <w:style w:type="paragraph" w:styleId="af7">
    <w:name w:val="TOC Heading"/>
    <w:basedOn w:val="1"/>
    <w:next w:val="a"/>
    <w:uiPriority w:val="39"/>
    <w:unhideWhenUsed/>
    <w:qFormat/>
    <w:rsid w:val="002A7F00"/>
    <w:pPr>
      <w:keepNext/>
      <w:keepLines/>
      <w:spacing w:before="240" w:beforeAutospacing="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2">
    <w:name w:val="toc 1"/>
    <w:basedOn w:val="a"/>
    <w:next w:val="a"/>
    <w:autoRedefine/>
    <w:uiPriority w:val="39"/>
    <w:unhideWhenUsed/>
    <w:rsid w:val="00266C26"/>
    <w:pPr>
      <w:tabs>
        <w:tab w:val="right" w:leader="dot" w:pos="9498"/>
      </w:tabs>
      <w:spacing w:after="100"/>
    </w:pPr>
  </w:style>
  <w:style w:type="paragraph" w:styleId="21">
    <w:name w:val="toc 2"/>
    <w:basedOn w:val="a"/>
    <w:next w:val="a"/>
    <w:autoRedefine/>
    <w:uiPriority w:val="39"/>
    <w:unhideWhenUsed/>
    <w:rsid w:val="00266C26"/>
    <w:pPr>
      <w:tabs>
        <w:tab w:val="right" w:leader="dot" w:pos="9498"/>
      </w:tabs>
      <w:spacing w:after="100"/>
      <w:ind w:left="200"/>
      <w:jc w:val="both"/>
    </w:pPr>
  </w:style>
  <w:style w:type="paragraph" w:customStyle="1" w:styleId="Default">
    <w:name w:val="Default"/>
    <w:qFormat/>
    <w:rsid w:val="00CD76DB"/>
    <w:rPr>
      <w:rFonts w:ascii="Times New Roman" w:eastAsiaTheme="minorHAnsi" w:hAnsi="Times New Roman"/>
      <w:color w:val="000000"/>
      <w:sz w:val="24"/>
      <w:szCs w:val="24"/>
      <w:lang w:eastAsia="en-US"/>
    </w:rPr>
  </w:style>
  <w:style w:type="table" w:styleId="af8">
    <w:name w:val="Table Grid"/>
    <w:basedOn w:val="a1"/>
    <w:uiPriority w:val="59"/>
    <w:rsid w:val="001D25F9"/>
    <w:rPr>
      <w:rFonts w:eastAsiaTheme="minorHAns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Заголовок 1 Знак1"/>
    <w:basedOn w:val="a1"/>
    <w:link w:val="1"/>
    <w:uiPriority w:val="59"/>
    <w:rsid w:val="00AC3603"/>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F07EAD"/>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0"/>
    <w:uiPriority w:val="99"/>
    <w:unhideWhenUsed/>
    <w:rsid w:val="00F41437"/>
    <w:rPr>
      <w:color w:val="0000FF" w:themeColor="hyperlink"/>
      <w:u w:val="single"/>
    </w:rPr>
  </w:style>
  <w:style w:type="character" w:customStyle="1" w:styleId="20">
    <w:name w:val="Заголовок 2 Знак"/>
    <w:basedOn w:val="a0"/>
    <w:link w:val="2"/>
    <w:uiPriority w:val="9"/>
    <w:semiHidden/>
    <w:rsid w:val="00E809C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nfin.ru)/" TargetMode="External"/><Relationship Id="rId18" Type="http://schemas.openxmlformats.org/officeDocument/2006/relationships/hyperlink" Target="http://www.consultant.ru/"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znanium.com/" TargetMode="External"/><Relationship Id="rId7" Type="http://schemas.openxmlformats.org/officeDocument/2006/relationships/settings" Target="settings.xml"/><Relationship Id="rId12" Type="http://schemas.openxmlformats.org/officeDocument/2006/relationships/hyperlink" Target="http://www.gov.ru/" TargetMode="External"/><Relationship Id="rId17" Type="http://schemas.openxmlformats.org/officeDocument/2006/relationships/hyperlink" Target="http://www.consultant.ru/" TargetMode="External"/><Relationship Id="rId25" Type="http://schemas.openxmlformats.org/officeDocument/2006/relationships/hyperlink" Target="http://portal.ufrf.ru/" TargetMode="External"/><Relationship Id="rId2" Type="http://schemas.openxmlformats.org/officeDocument/2006/relationships/customXml" Target="../customXml/item2.xml"/><Relationship Id="rId16" Type="http://schemas.openxmlformats.org/officeDocument/2006/relationships/hyperlink" Target="http://www.minjust.ru/"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hyperlink" Target="http://www.economy.gov.ru/" TargetMode="External"/><Relationship Id="rId23" Type="http://schemas.openxmlformats.org/officeDocument/2006/relationships/hyperlink" Target="http://www.consultant.r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gar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conomy.gov.ru/" TargetMode="External"/><Relationship Id="rId22" Type="http://schemas.openxmlformats.org/officeDocument/2006/relationships/hyperlink" Target="http://biblioclub.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2934F-B0D5-49C9-B2CC-E0C67AE1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166A5C-5135-4E60-A2FF-3F696E9B14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CBE2C9-39CC-4F4C-90F1-699065FCBFDE}">
  <ds:schemaRefs>
    <ds:schemaRef ds:uri="http://schemas.microsoft.com/sharepoint/v3/contenttype/forms"/>
  </ds:schemaRefs>
</ds:datastoreItem>
</file>

<file path=customXml/itemProps4.xml><?xml version="1.0" encoding="utf-8"?>
<ds:datastoreItem xmlns:ds="http://schemas.openxmlformats.org/officeDocument/2006/customXml" ds:itemID="{1ABDADA8-22FB-4C7F-BF78-3CAB6D1C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8435</Words>
  <Characters>48081</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
  <LinksUpToDate>false</LinksUpToDate>
  <CharactersWithSpaces>56404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Александр</dc:creator>
  <dc:description/>
  <cp:lastModifiedBy>Борисова Екатерина Владимировна</cp:lastModifiedBy>
  <cp:revision>6</cp:revision>
  <cp:lastPrinted>2017-02-14T10:51:00Z</cp:lastPrinted>
  <dcterms:created xsi:type="dcterms:W3CDTF">2022-11-27T15:29:00Z</dcterms:created>
  <dcterms:modified xsi:type="dcterms:W3CDTF">2023-01-11T12:33:00Z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